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19EB1" w14:textId="77777777" w:rsidR="008D7A19" w:rsidRPr="00D861EE" w:rsidRDefault="008D7A19" w:rsidP="008D7A19">
      <w:pPr>
        <w:pStyle w:val="OHHpara"/>
        <w:jc w:val="center"/>
        <w:rPr>
          <w:b/>
          <w:szCs w:val="24"/>
        </w:rPr>
      </w:pPr>
      <w:r w:rsidRPr="00D861EE">
        <w:rPr>
          <w:b/>
          <w:szCs w:val="24"/>
        </w:rPr>
        <w:t>PROJECT CONTROLS AND REPORTING REQUIREMENTS</w:t>
      </w:r>
    </w:p>
    <w:p w14:paraId="0DA1C984" w14:textId="77777777" w:rsidR="00B80610" w:rsidRPr="00D861EE" w:rsidRDefault="00B80610" w:rsidP="00B237DD">
      <w:pPr>
        <w:pStyle w:val="OHHpara"/>
        <w:tabs>
          <w:tab w:val="left" w:pos="4154"/>
        </w:tabs>
        <w:jc w:val="left"/>
        <w:rPr>
          <w:b/>
          <w:szCs w:val="24"/>
        </w:rPr>
      </w:pPr>
    </w:p>
    <w:p w14:paraId="12BC7EEF" w14:textId="77777777" w:rsidR="008D7A19" w:rsidRPr="00D861EE" w:rsidRDefault="008D7A19" w:rsidP="008D7A19">
      <w:pPr>
        <w:pStyle w:val="LegalL1"/>
        <w:rPr>
          <w:szCs w:val="24"/>
        </w:rPr>
      </w:pPr>
      <w:r w:rsidRPr="00D861EE">
        <w:rPr>
          <w:szCs w:val="24"/>
        </w:rPr>
        <w:t>DEFINITIONS and terminology</w:t>
      </w:r>
    </w:p>
    <w:p w14:paraId="645E5038" w14:textId="77777777" w:rsidR="008D7A19" w:rsidRPr="005F2D1F" w:rsidRDefault="008D7A19" w:rsidP="00C14F3C">
      <w:pPr>
        <w:pStyle w:val="LegalL2"/>
        <w:rPr>
          <w:b/>
          <w:bCs/>
        </w:rPr>
      </w:pPr>
      <w:bookmarkStart w:id="0" w:name="_Ref73569220"/>
      <w:r w:rsidRPr="005F2D1F">
        <w:rPr>
          <w:b/>
          <w:bCs/>
        </w:rPr>
        <w:t>Definitions</w:t>
      </w:r>
      <w:bookmarkEnd w:id="0"/>
    </w:p>
    <w:p w14:paraId="1138536E" w14:textId="77777777" w:rsidR="008D7A19" w:rsidRPr="00124C16" w:rsidRDefault="008D7A19" w:rsidP="008D7A19">
      <w:pPr>
        <w:pStyle w:val="LegalL3"/>
        <w:numPr>
          <w:ilvl w:val="0"/>
          <w:numId w:val="0"/>
        </w:numPr>
        <w:ind w:left="720"/>
        <w:rPr>
          <w:szCs w:val="24"/>
        </w:rPr>
      </w:pPr>
      <w:r w:rsidRPr="00D861EE">
        <w:rPr>
          <w:szCs w:val="24"/>
        </w:rPr>
        <w:t xml:space="preserve">In addition to terms defined </w:t>
      </w:r>
      <w:r w:rsidRPr="00124C16">
        <w:rPr>
          <w:szCs w:val="24"/>
        </w:rPr>
        <w:t xml:space="preserve">elsewhere in the </w:t>
      </w:r>
      <w:bookmarkStart w:id="1" w:name="_Hlk73550485"/>
      <w:r w:rsidRPr="00124C16">
        <w:rPr>
          <w:szCs w:val="24"/>
        </w:rPr>
        <w:t>Contract</w:t>
      </w:r>
      <w:bookmarkEnd w:id="1"/>
      <w:r w:rsidRPr="00124C16">
        <w:rPr>
          <w:szCs w:val="24"/>
        </w:rPr>
        <w:t xml:space="preserve">, the definitions in this section </w:t>
      </w:r>
      <w:r w:rsidR="005F2D1F">
        <w:rPr>
          <w:szCs w:val="24"/>
        </w:rPr>
        <w:fldChar w:fldCharType="begin"/>
      </w:r>
      <w:r w:rsidR="005F2D1F">
        <w:rPr>
          <w:szCs w:val="24"/>
        </w:rPr>
        <w:instrText xml:space="preserve"> REF _Ref73569220 \w \h </w:instrText>
      </w:r>
      <w:r w:rsidR="005F2D1F">
        <w:rPr>
          <w:szCs w:val="24"/>
        </w:rPr>
      </w:r>
      <w:r w:rsidR="005F2D1F">
        <w:rPr>
          <w:szCs w:val="24"/>
        </w:rPr>
        <w:fldChar w:fldCharType="separate"/>
      </w:r>
      <w:r w:rsidR="005F2D1F">
        <w:rPr>
          <w:szCs w:val="24"/>
        </w:rPr>
        <w:t>1.1</w:t>
      </w:r>
      <w:r w:rsidR="005F2D1F">
        <w:rPr>
          <w:szCs w:val="24"/>
        </w:rPr>
        <w:fldChar w:fldCharType="end"/>
      </w:r>
      <w:r w:rsidRPr="00124C16">
        <w:rPr>
          <w:szCs w:val="24"/>
        </w:rPr>
        <w:t xml:space="preserve"> are applicable to th</w:t>
      </w:r>
      <w:r w:rsidR="00D00CCA" w:rsidRPr="00124C16">
        <w:rPr>
          <w:szCs w:val="24"/>
        </w:rPr>
        <w:t xml:space="preserve">ese Project Controls and Reporting Requirements </w:t>
      </w:r>
      <w:r w:rsidR="009B2CB4" w:rsidRPr="00124C16">
        <w:rPr>
          <w:szCs w:val="24"/>
        </w:rPr>
        <w:t>(“</w:t>
      </w:r>
      <w:r w:rsidR="009B2CB4" w:rsidRPr="00124C16">
        <w:rPr>
          <w:b/>
          <w:bCs/>
          <w:szCs w:val="24"/>
        </w:rPr>
        <w:t>PCRRs</w:t>
      </w:r>
      <w:r w:rsidR="009B2CB4" w:rsidRPr="00124C16">
        <w:rPr>
          <w:szCs w:val="24"/>
        </w:rPr>
        <w:t>”)</w:t>
      </w:r>
      <w:r w:rsidRPr="00124C16">
        <w:rPr>
          <w:szCs w:val="24"/>
        </w:rPr>
        <w:t xml:space="preserve">. </w:t>
      </w:r>
      <w:r w:rsidR="005F2D1F">
        <w:rPr>
          <w:szCs w:val="24"/>
        </w:rPr>
        <w:t xml:space="preserve">To the extent of a conflict between a term defined in </w:t>
      </w:r>
      <w:r w:rsidR="004C12BE">
        <w:rPr>
          <w:szCs w:val="24"/>
        </w:rPr>
        <w:t xml:space="preserve">both </w:t>
      </w:r>
      <w:r w:rsidR="005F2D1F">
        <w:rPr>
          <w:szCs w:val="24"/>
        </w:rPr>
        <w:t>the Contract and these PCRRs, the definition provided in the Contract shall prevail.</w:t>
      </w:r>
    </w:p>
    <w:p w14:paraId="38E569B2" w14:textId="77777777" w:rsidR="00124C16" w:rsidRPr="00124C16" w:rsidRDefault="00124C16" w:rsidP="00C14F3C">
      <w:pPr>
        <w:pStyle w:val="LegalL4"/>
        <w:numPr>
          <w:ilvl w:val="0"/>
          <w:numId w:val="0"/>
        </w:numPr>
        <w:ind w:left="720"/>
      </w:pPr>
      <w:r w:rsidRPr="00124C16">
        <w:t>“</w:t>
      </w:r>
      <w:r w:rsidRPr="00124C16">
        <w:rPr>
          <w:b/>
          <w:bCs/>
        </w:rPr>
        <w:t>Business Day</w:t>
      </w:r>
      <w:r w:rsidRPr="00124C16">
        <w:t xml:space="preserve">” means a day other than a Saturday, Sunday, or a statutory holiday in the Province of Ontario. </w:t>
      </w:r>
    </w:p>
    <w:p w14:paraId="5414971F" w14:textId="7F1F9C45" w:rsidR="008D7A19" w:rsidRPr="00124C16" w:rsidRDefault="008D7A19" w:rsidP="00C14F3C">
      <w:pPr>
        <w:pStyle w:val="LegalL4"/>
        <w:numPr>
          <w:ilvl w:val="0"/>
          <w:numId w:val="0"/>
        </w:numPr>
        <w:ind w:left="720"/>
      </w:pPr>
      <w:r w:rsidRPr="00124C16">
        <w:t>“</w:t>
      </w:r>
      <w:r w:rsidRPr="00124C16">
        <w:rPr>
          <w:b/>
        </w:rPr>
        <w:t>Close-out Report</w:t>
      </w:r>
      <w:r w:rsidRPr="00124C16">
        <w:t xml:space="preserve">” </w:t>
      </w:r>
      <w:r w:rsidRPr="00124C16">
        <w:rPr>
          <w:szCs w:val="24"/>
        </w:rPr>
        <w:t>has t</w:t>
      </w:r>
      <w:r w:rsidR="003A79BE" w:rsidRPr="00124C16">
        <w:rPr>
          <w:szCs w:val="24"/>
        </w:rPr>
        <w:t xml:space="preserve">he meaning set out in section </w:t>
      </w:r>
      <w:r w:rsidR="003A3995" w:rsidRPr="00124C16">
        <w:rPr>
          <w:szCs w:val="24"/>
        </w:rPr>
        <w:fldChar w:fldCharType="begin"/>
      </w:r>
      <w:r w:rsidR="003A3995" w:rsidRPr="00124C16">
        <w:rPr>
          <w:szCs w:val="24"/>
        </w:rPr>
        <w:instrText xml:space="preserve"> REF _Ref73550469 \w \h </w:instrText>
      </w:r>
      <w:r w:rsidR="00124C16">
        <w:rPr>
          <w:szCs w:val="24"/>
        </w:rPr>
        <w:instrText xml:space="preserve"> \* MERGEFORMAT </w:instrText>
      </w:r>
      <w:r w:rsidR="003A3995" w:rsidRPr="00124C16">
        <w:rPr>
          <w:szCs w:val="24"/>
        </w:rPr>
      </w:r>
      <w:r w:rsidR="003A3995" w:rsidRPr="00124C16">
        <w:rPr>
          <w:szCs w:val="24"/>
        </w:rPr>
        <w:fldChar w:fldCharType="separate"/>
      </w:r>
      <w:r w:rsidR="00691AFA">
        <w:rPr>
          <w:szCs w:val="24"/>
        </w:rPr>
        <w:t>8.1.1</w:t>
      </w:r>
      <w:r w:rsidR="003A3995" w:rsidRPr="00124C16">
        <w:rPr>
          <w:szCs w:val="24"/>
        </w:rPr>
        <w:fldChar w:fldCharType="end"/>
      </w:r>
      <w:r w:rsidRPr="00124C16">
        <w:t xml:space="preserve"> of th</w:t>
      </w:r>
      <w:r w:rsidR="009B2CB4" w:rsidRPr="00124C16">
        <w:t>ese PCRRs</w:t>
      </w:r>
      <w:r w:rsidRPr="00124C16">
        <w:rPr>
          <w:szCs w:val="24"/>
        </w:rPr>
        <w:t>.</w:t>
      </w:r>
    </w:p>
    <w:p w14:paraId="34F668B6" w14:textId="4D70EC9C" w:rsidR="00124C16" w:rsidRPr="00124C16" w:rsidRDefault="00124C16" w:rsidP="00C14F3C">
      <w:pPr>
        <w:pStyle w:val="LegalL4"/>
        <w:numPr>
          <w:ilvl w:val="0"/>
          <w:numId w:val="0"/>
        </w:numPr>
        <w:ind w:left="720"/>
        <w:rPr>
          <w:szCs w:val="24"/>
        </w:rPr>
      </w:pPr>
      <w:r w:rsidRPr="00124C16">
        <w:rPr>
          <w:szCs w:val="24"/>
        </w:rPr>
        <w:t>“</w:t>
      </w:r>
      <w:r w:rsidRPr="00124C16">
        <w:rPr>
          <w:b/>
          <w:bCs/>
          <w:szCs w:val="24"/>
        </w:rPr>
        <w:t>Commencement Date</w:t>
      </w:r>
      <w:r w:rsidRPr="00124C16">
        <w:rPr>
          <w:szCs w:val="24"/>
        </w:rPr>
        <w:t xml:space="preserve">” means the date on which Supplier is required to commence the Work </w:t>
      </w:r>
      <w:r w:rsidR="00E0166F">
        <w:rPr>
          <w:szCs w:val="24"/>
        </w:rPr>
        <w:t xml:space="preserve">on the date set out in the Contract Documents. </w:t>
      </w:r>
    </w:p>
    <w:p w14:paraId="6C1BEFE5" w14:textId="257045A5" w:rsidR="00124C16" w:rsidRPr="00124C16" w:rsidRDefault="00124C16" w:rsidP="00C14F3C">
      <w:pPr>
        <w:pStyle w:val="LegalL4"/>
        <w:numPr>
          <w:ilvl w:val="0"/>
          <w:numId w:val="0"/>
        </w:numPr>
        <w:ind w:left="720"/>
      </w:pPr>
      <w:r w:rsidRPr="00124C16">
        <w:rPr>
          <w:szCs w:val="24"/>
        </w:rPr>
        <w:t>“</w:t>
      </w:r>
      <w:r w:rsidRPr="00124C16">
        <w:rPr>
          <w:b/>
          <w:bCs/>
          <w:szCs w:val="24"/>
        </w:rPr>
        <w:t>Contract</w:t>
      </w:r>
      <w:r w:rsidRPr="00124C16">
        <w:rPr>
          <w:szCs w:val="24"/>
        </w:rPr>
        <w:t xml:space="preserve">” means each undertaking by the parties to perform their respective duties, responsibilities, and obligations in respect of </w:t>
      </w:r>
      <w:r w:rsidR="00830071">
        <w:rPr>
          <w:szCs w:val="24"/>
        </w:rPr>
        <w:t xml:space="preserve">the </w:t>
      </w:r>
      <w:r w:rsidR="00830071" w:rsidRPr="00124C16">
        <w:rPr>
          <w:szCs w:val="24"/>
        </w:rPr>
        <w:t>Work</w:t>
      </w:r>
      <w:r w:rsidRPr="00124C16">
        <w:rPr>
          <w:szCs w:val="24"/>
        </w:rPr>
        <w:t xml:space="preserve"> as prescribed in a purchase order. This includes any underlying legal terms and conditions, and any other documents referenced therein as forming part of the Contract. </w:t>
      </w:r>
    </w:p>
    <w:p w14:paraId="53F065A6" w14:textId="732E832C" w:rsidR="00204C65" w:rsidRPr="00124C16" w:rsidRDefault="00204C65" w:rsidP="00C14F3C">
      <w:pPr>
        <w:pStyle w:val="LegalL4"/>
        <w:numPr>
          <w:ilvl w:val="0"/>
          <w:numId w:val="0"/>
        </w:numPr>
        <w:ind w:left="720"/>
      </w:pPr>
      <w:r w:rsidRPr="00124C16">
        <w:rPr>
          <w:szCs w:val="24"/>
        </w:rPr>
        <w:t>“</w:t>
      </w:r>
      <w:r w:rsidRPr="00124C16">
        <w:rPr>
          <w:b/>
          <w:bCs/>
          <w:szCs w:val="24"/>
        </w:rPr>
        <w:t>Cost, Progress &amp; Person-Hours Baseline</w:t>
      </w:r>
      <w:r w:rsidRPr="00124C16">
        <w:rPr>
          <w:szCs w:val="24"/>
        </w:rPr>
        <w:t xml:space="preserve">” has the meaning set out in section </w:t>
      </w:r>
      <w:r w:rsidRPr="00124C16">
        <w:rPr>
          <w:szCs w:val="24"/>
        </w:rPr>
        <w:fldChar w:fldCharType="begin"/>
      </w:r>
      <w:r w:rsidRPr="00124C16">
        <w:rPr>
          <w:szCs w:val="24"/>
        </w:rPr>
        <w:instrText xml:space="preserve"> REF _Ref73549094 \r \h </w:instrText>
      </w:r>
      <w:r w:rsidR="00124C16">
        <w:rPr>
          <w:szCs w:val="24"/>
        </w:rPr>
        <w:instrText xml:space="preserve"> \* MERGEFORMAT </w:instrText>
      </w:r>
      <w:r w:rsidRPr="00124C16">
        <w:rPr>
          <w:szCs w:val="24"/>
        </w:rPr>
      </w:r>
      <w:r w:rsidRPr="00124C16">
        <w:rPr>
          <w:szCs w:val="24"/>
        </w:rPr>
        <w:fldChar w:fldCharType="separate"/>
      </w:r>
      <w:r w:rsidR="00691AFA">
        <w:rPr>
          <w:szCs w:val="24"/>
        </w:rPr>
        <w:t>3.1.1</w:t>
      </w:r>
      <w:r w:rsidRPr="00124C16">
        <w:rPr>
          <w:szCs w:val="24"/>
        </w:rPr>
        <w:fldChar w:fldCharType="end"/>
      </w:r>
      <w:r w:rsidRPr="00124C16">
        <w:rPr>
          <w:szCs w:val="24"/>
        </w:rPr>
        <w:t xml:space="preserve"> of </w:t>
      </w:r>
      <w:r w:rsidR="009B2CB4" w:rsidRPr="00124C16">
        <w:rPr>
          <w:szCs w:val="24"/>
        </w:rPr>
        <w:t xml:space="preserve">these </w:t>
      </w:r>
      <w:r w:rsidR="009B2CB4" w:rsidRPr="00124C16">
        <w:t>PCRRs</w:t>
      </w:r>
      <w:r w:rsidRPr="00124C16">
        <w:rPr>
          <w:szCs w:val="24"/>
        </w:rPr>
        <w:t>.</w:t>
      </w:r>
    </w:p>
    <w:p w14:paraId="487860E1" w14:textId="2CA46130" w:rsidR="00124C16" w:rsidRDefault="00124C16" w:rsidP="00C14F3C">
      <w:pPr>
        <w:pStyle w:val="LegalL4"/>
        <w:numPr>
          <w:ilvl w:val="0"/>
          <w:numId w:val="0"/>
        </w:numPr>
        <w:ind w:left="720"/>
      </w:pPr>
      <w:r>
        <w:t>“</w:t>
      </w:r>
      <w:r w:rsidRPr="00124C16">
        <w:rPr>
          <w:b/>
          <w:bCs/>
        </w:rPr>
        <w:t>CPI</w:t>
      </w:r>
      <w:r>
        <w:t xml:space="preserve">” means, for the Work performed during </w:t>
      </w:r>
      <w:r w:rsidR="00830071">
        <w:t>a period</w:t>
      </w:r>
      <w:r>
        <w:t xml:space="preserve">, the ratio determined by dividing the Earned Value by the Incurred Costs in respect of such Work during such period of time. </w:t>
      </w:r>
      <w:r w:rsidR="00830071">
        <w:t>Similarly,</w:t>
      </w:r>
      <w:r>
        <w:t xml:space="preserve"> “Cumulative CPI” refers to the ratio determined by dividing the Earned Value to date by the Incurred Costs to date in respect of such Work.  </w:t>
      </w:r>
    </w:p>
    <w:p w14:paraId="496752E7" w14:textId="77777777" w:rsidR="008D7A19" w:rsidRPr="00124C16" w:rsidRDefault="008D7A19" w:rsidP="00C14F3C">
      <w:pPr>
        <w:pStyle w:val="LegalL4"/>
        <w:numPr>
          <w:ilvl w:val="0"/>
          <w:numId w:val="0"/>
        </w:numPr>
        <w:ind w:left="720"/>
      </w:pPr>
      <w:r w:rsidRPr="00124C16">
        <w:t>“</w:t>
      </w:r>
      <w:r w:rsidRPr="00124C16">
        <w:rPr>
          <w:b/>
        </w:rPr>
        <w:t>Critical Path Activities</w:t>
      </w:r>
      <w:r w:rsidRPr="00124C16">
        <w:t xml:space="preserve">” means the longest logically tied sequence of </w:t>
      </w:r>
      <w:r w:rsidRPr="00124C16">
        <w:rPr>
          <w:szCs w:val="24"/>
        </w:rPr>
        <w:t>activities that have zero (0) days of float for completion.</w:t>
      </w:r>
    </w:p>
    <w:p w14:paraId="1BE44F8C" w14:textId="77777777" w:rsidR="008D7A19" w:rsidRPr="00124C16" w:rsidRDefault="008D7A19" w:rsidP="00C14F3C">
      <w:pPr>
        <w:pStyle w:val="LegalL4"/>
        <w:numPr>
          <w:ilvl w:val="0"/>
          <w:numId w:val="0"/>
        </w:numPr>
        <w:ind w:left="720"/>
      </w:pPr>
      <w:r w:rsidRPr="00124C16">
        <w:t>“</w:t>
      </w:r>
      <w:r w:rsidRPr="00124C16">
        <w:rPr>
          <w:b/>
        </w:rPr>
        <w:t>Current Schedule</w:t>
      </w:r>
      <w:r w:rsidRPr="00124C16">
        <w:t xml:space="preserve">” means </w:t>
      </w:r>
      <w:r w:rsidR="008069A2" w:rsidRPr="00124C16">
        <w:t>Supplier</w:t>
      </w:r>
      <w:r w:rsidRPr="00124C16">
        <w:t xml:space="preserve">’s most up-to-date working schedule, including changes in the Work pursuant to the </w:t>
      </w:r>
      <w:r w:rsidR="00FE2E9A" w:rsidRPr="00124C16">
        <w:t>Contract</w:t>
      </w:r>
      <w:r w:rsidRPr="00124C16">
        <w:t xml:space="preserve">, </w:t>
      </w:r>
      <w:r w:rsidR="00D0301B" w:rsidRPr="00124C16">
        <w:t xml:space="preserve">originally </w:t>
      </w:r>
      <w:r w:rsidRPr="00124C16">
        <w:t xml:space="preserve">prepared by </w:t>
      </w:r>
      <w:r w:rsidR="003A79BE" w:rsidRPr="00124C16">
        <w:t>Supplier</w:t>
      </w:r>
      <w:r w:rsidRPr="00124C16">
        <w:t xml:space="preserve"> in accordance with section </w:t>
      </w:r>
      <w:r w:rsidR="004C12BE">
        <w:fldChar w:fldCharType="begin"/>
      </w:r>
      <w:r w:rsidR="004C12BE">
        <w:instrText xml:space="preserve"> REF _Ref73569308 \w \h </w:instrText>
      </w:r>
      <w:r w:rsidR="004C12BE">
        <w:fldChar w:fldCharType="separate"/>
      </w:r>
      <w:r w:rsidR="004C12BE">
        <w:t>4.2</w:t>
      </w:r>
      <w:r w:rsidR="004C12BE">
        <w:fldChar w:fldCharType="end"/>
      </w:r>
      <w:r w:rsidR="002F0B82" w:rsidRPr="00124C16">
        <w:t xml:space="preserve"> </w:t>
      </w:r>
      <w:r w:rsidR="00D0301B" w:rsidRPr="00124C16">
        <w:t xml:space="preserve">(baseline) </w:t>
      </w:r>
      <w:r w:rsidR="002F0B82" w:rsidRPr="00124C16">
        <w:t xml:space="preserve">and </w:t>
      </w:r>
      <w:r w:rsidR="00D0301B" w:rsidRPr="00124C16">
        <w:t xml:space="preserve">updated as per section </w:t>
      </w:r>
      <w:r w:rsidR="004C12BE">
        <w:fldChar w:fldCharType="begin"/>
      </w:r>
      <w:r w:rsidR="004C12BE">
        <w:instrText xml:space="preserve"> REF _Ref73550359 \w \h </w:instrText>
      </w:r>
      <w:r w:rsidR="004C12BE">
        <w:fldChar w:fldCharType="separate"/>
      </w:r>
      <w:r w:rsidR="004C12BE">
        <w:t>4.3</w:t>
      </w:r>
      <w:r w:rsidR="004C12BE">
        <w:fldChar w:fldCharType="end"/>
      </w:r>
      <w:r w:rsidRPr="00124C16">
        <w:t xml:space="preserve"> of </w:t>
      </w:r>
      <w:r w:rsidR="009B2CB4" w:rsidRPr="00124C16">
        <w:rPr>
          <w:szCs w:val="24"/>
        </w:rPr>
        <w:t xml:space="preserve">these </w:t>
      </w:r>
      <w:r w:rsidR="009B2CB4" w:rsidRPr="00124C16">
        <w:t>PCRRs</w:t>
      </w:r>
      <w:r w:rsidRPr="00124C16">
        <w:t>.</w:t>
      </w:r>
    </w:p>
    <w:p w14:paraId="20CC695B" w14:textId="77777777" w:rsidR="008D7A19" w:rsidRPr="00124C16" w:rsidRDefault="008D7A19" w:rsidP="00C14F3C">
      <w:pPr>
        <w:pStyle w:val="LegalL4"/>
        <w:numPr>
          <w:ilvl w:val="0"/>
          <w:numId w:val="0"/>
        </w:numPr>
        <w:ind w:left="720"/>
      </w:pPr>
      <w:r w:rsidRPr="00124C16">
        <w:t>“</w:t>
      </w:r>
      <w:r w:rsidRPr="00124C16">
        <w:rPr>
          <w:b/>
        </w:rPr>
        <w:t>Current Schedule Report</w:t>
      </w:r>
      <w:r w:rsidRPr="00124C16">
        <w:t xml:space="preserve">” </w:t>
      </w:r>
      <w:r w:rsidRPr="00124C16">
        <w:rPr>
          <w:szCs w:val="24"/>
        </w:rPr>
        <w:t>has the meaning set out in section</w:t>
      </w:r>
      <w:r w:rsidR="004C12BE">
        <w:rPr>
          <w:szCs w:val="24"/>
        </w:rPr>
        <w:t xml:space="preserve"> </w:t>
      </w:r>
      <w:r w:rsidR="004C12BE">
        <w:fldChar w:fldCharType="begin"/>
      </w:r>
      <w:r w:rsidR="004C12BE">
        <w:instrText xml:space="preserve"> REF _Ref73550359 \w \h </w:instrText>
      </w:r>
      <w:r w:rsidR="004C12BE">
        <w:fldChar w:fldCharType="separate"/>
      </w:r>
      <w:r w:rsidR="004C12BE">
        <w:t>4.3</w:t>
      </w:r>
      <w:r w:rsidR="004C12BE">
        <w:fldChar w:fldCharType="end"/>
      </w:r>
      <w:r w:rsidRPr="00124C16">
        <w:t xml:space="preserve"> of </w:t>
      </w:r>
      <w:r w:rsidR="009B2CB4" w:rsidRPr="00124C16">
        <w:rPr>
          <w:szCs w:val="24"/>
        </w:rPr>
        <w:t xml:space="preserve">these </w:t>
      </w:r>
      <w:r w:rsidR="009B2CB4" w:rsidRPr="00124C16">
        <w:t>PCRRs</w:t>
      </w:r>
      <w:r w:rsidRPr="00124C16">
        <w:rPr>
          <w:szCs w:val="24"/>
        </w:rPr>
        <w:t>.</w:t>
      </w:r>
    </w:p>
    <w:p w14:paraId="5CF28413" w14:textId="77777777" w:rsidR="008D7A19" w:rsidRPr="00D861EE" w:rsidRDefault="008D7A19" w:rsidP="00C14F3C">
      <w:pPr>
        <w:pStyle w:val="LegalL4"/>
        <w:numPr>
          <w:ilvl w:val="0"/>
          <w:numId w:val="0"/>
        </w:numPr>
        <w:ind w:left="720"/>
      </w:pPr>
      <w:r w:rsidRPr="00124C16">
        <w:t>“</w:t>
      </w:r>
      <w:r w:rsidRPr="00124C16">
        <w:rPr>
          <w:b/>
        </w:rPr>
        <w:t>Date Constraints</w:t>
      </w:r>
      <w:r w:rsidRPr="00124C16">
        <w:t>” means any limitation placed on the Work Schedule that</w:t>
      </w:r>
      <w:r w:rsidRPr="00D861EE">
        <w:t xml:space="preserve"> overrides schedule logic, including:</w:t>
      </w:r>
    </w:p>
    <w:p w14:paraId="5EC1B9B2" w14:textId="2DF473EA" w:rsidR="008D7A19" w:rsidRPr="00D861EE" w:rsidRDefault="008D7A19" w:rsidP="00C14F3C">
      <w:pPr>
        <w:pStyle w:val="LegalL4"/>
        <w:tabs>
          <w:tab w:val="clear" w:pos="1728"/>
        </w:tabs>
        <w:ind w:left="2160"/>
      </w:pPr>
      <w:r w:rsidRPr="00D861EE">
        <w:t>“start-no-earlier than” (SNET</w:t>
      </w:r>
      <w:r w:rsidR="00830071" w:rsidRPr="00D861EE">
        <w:t>).</w:t>
      </w:r>
    </w:p>
    <w:p w14:paraId="48FDD7FA" w14:textId="77777777" w:rsidR="008D7A19" w:rsidRPr="00D861EE" w:rsidRDefault="008D7A19" w:rsidP="00C14F3C">
      <w:pPr>
        <w:pStyle w:val="LegalL4"/>
        <w:tabs>
          <w:tab w:val="clear" w:pos="1728"/>
        </w:tabs>
        <w:ind w:left="2160"/>
        <w:rPr>
          <w:b/>
        </w:rPr>
      </w:pPr>
      <w:r w:rsidRPr="00D861EE">
        <w:t>“finish-no-earlier-than” (FNET);</w:t>
      </w:r>
    </w:p>
    <w:p w14:paraId="4D536464" w14:textId="77777777" w:rsidR="008D7A19" w:rsidRPr="00D861EE" w:rsidRDefault="008D7A19" w:rsidP="00C14F3C">
      <w:pPr>
        <w:pStyle w:val="LegalL4"/>
        <w:tabs>
          <w:tab w:val="clear" w:pos="1728"/>
        </w:tabs>
        <w:ind w:left="2160"/>
        <w:rPr>
          <w:b/>
        </w:rPr>
      </w:pPr>
      <w:r w:rsidRPr="00D861EE">
        <w:lastRenderedPageBreak/>
        <w:t>“start-no-later-than” (SNLT);</w:t>
      </w:r>
    </w:p>
    <w:p w14:paraId="133F309D" w14:textId="77777777" w:rsidR="008D7A19" w:rsidRPr="00D861EE" w:rsidRDefault="008D7A19" w:rsidP="00C14F3C">
      <w:pPr>
        <w:pStyle w:val="LegalL4"/>
        <w:tabs>
          <w:tab w:val="clear" w:pos="1728"/>
        </w:tabs>
        <w:ind w:left="2160"/>
        <w:rPr>
          <w:b/>
        </w:rPr>
      </w:pPr>
      <w:r w:rsidRPr="00D861EE">
        <w:t>“finish-no-later-than” (FNLT);</w:t>
      </w:r>
    </w:p>
    <w:p w14:paraId="7A38BA2B" w14:textId="77777777" w:rsidR="008D7A19" w:rsidRPr="00D861EE" w:rsidRDefault="008D7A19" w:rsidP="00C14F3C">
      <w:pPr>
        <w:pStyle w:val="LegalL4"/>
        <w:tabs>
          <w:tab w:val="clear" w:pos="1728"/>
        </w:tabs>
        <w:ind w:left="2160"/>
        <w:rPr>
          <w:b/>
        </w:rPr>
      </w:pPr>
      <w:r w:rsidRPr="00D861EE">
        <w:t>“must-start-on” (MSON); and</w:t>
      </w:r>
    </w:p>
    <w:p w14:paraId="6D4AFA3B" w14:textId="77777777" w:rsidR="008D7A19" w:rsidRPr="00D861EE" w:rsidRDefault="008D7A19" w:rsidP="00C14F3C">
      <w:pPr>
        <w:pStyle w:val="LegalL4"/>
        <w:tabs>
          <w:tab w:val="clear" w:pos="1728"/>
        </w:tabs>
        <w:ind w:left="2160"/>
        <w:rPr>
          <w:b/>
        </w:rPr>
      </w:pPr>
      <w:r w:rsidRPr="00D861EE">
        <w:t>“must-finish-on” (MFON).</w:t>
      </w:r>
    </w:p>
    <w:p w14:paraId="706E97F3" w14:textId="77777777" w:rsidR="00C34126" w:rsidRDefault="00C34126" w:rsidP="00C14F3C">
      <w:pPr>
        <w:pStyle w:val="LegalL4"/>
        <w:numPr>
          <w:ilvl w:val="0"/>
          <w:numId w:val="0"/>
        </w:numPr>
        <w:ind w:left="720"/>
      </w:pPr>
      <w:r w:rsidRPr="00C34126">
        <w:t>“</w:t>
      </w:r>
      <w:r w:rsidRPr="00C34126">
        <w:rPr>
          <w:b/>
          <w:bCs/>
        </w:rPr>
        <w:t>Deliverables</w:t>
      </w:r>
      <w:r w:rsidRPr="00C34126">
        <w:t xml:space="preserve">” means any item to be generated, furnished or otherwise delivered or provided by the Supplier to Bruce Power as part of the Work. </w:t>
      </w:r>
    </w:p>
    <w:p w14:paraId="5DC8427B" w14:textId="27FB90C0" w:rsidR="00C34126" w:rsidRDefault="00C34126" w:rsidP="00C14F3C">
      <w:pPr>
        <w:pStyle w:val="LegalL4"/>
        <w:numPr>
          <w:ilvl w:val="0"/>
          <w:numId w:val="0"/>
        </w:numPr>
        <w:ind w:left="720"/>
      </w:pPr>
      <w:r>
        <w:t>“</w:t>
      </w:r>
      <w:r w:rsidRPr="00C34126">
        <w:rPr>
          <w:b/>
          <w:bCs/>
        </w:rPr>
        <w:t>Earned Value</w:t>
      </w:r>
      <w:r>
        <w:t xml:space="preserve">” means the value of the Work performed during the period of time commencing from the Commencement Date in accordance with the Work Breakdown Structure and </w:t>
      </w:r>
      <w:r w:rsidR="00691AFA">
        <w:t xml:space="preserve">cost breakdown structure </w:t>
      </w:r>
      <w:r>
        <w:t xml:space="preserve">and is equal to:  </w:t>
      </w:r>
    </w:p>
    <w:p w14:paraId="66AB569A" w14:textId="77777777" w:rsidR="00C34126" w:rsidRPr="00C14F3C" w:rsidRDefault="00C34126" w:rsidP="00C14F3C">
      <w:pPr>
        <w:pStyle w:val="LegalL4"/>
        <w:numPr>
          <w:ilvl w:val="3"/>
          <w:numId w:val="27"/>
        </w:numPr>
        <w:tabs>
          <w:tab w:val="clear" w:pos="1728"/>
        </w:tabs>
        <w:ind w:left="2160"/>
      </w:pPr>
      <w:r w:rsidRPr="00C14F3C">
        <w:t>in the case of fixed price Work, the percentage of the such Work performed during such period of time multiplied by the Contract fixed price;</w:t>
      </w:r>
    </w:p>
    <w:p w14:paraId="56263DB1" w14:textId="77777777" w:rsidR="00C34126" w:rsidRPr="00C14F3C" w:rsidRDefault="00C34126" w:rsidP="00C14F3C">
      <w:pPr>
        <w:pStyle w:val="LegalL4"/>
        <w:tabs>
          <w:tab w:val="clear" w:pos="1728"/>
        </w:tabs>
        <w:ind w:left="2160"/>
      </w:pPr>
      <w:r w:rsidRPr="00C14F3C">
        <w:t>in the case of time and material Work – target cost, the percentage of such Work performed during such period of time multiplied by the sum of the Contract target cost plus the Contract target cost fee; and</w:t>
      </w:r>
    </w:p>
    <w:p w14:paraId="141990C9" w14:textId="77777777" w:rsidR="00C34126" w:rsidRPr="00C14F3C" w:rsidRDefault="00C34126" w:rsidP="00C14F3C">
      <w:pPr>
        <w:pStyle w:val="LegalL4"/>
        <w:tabs>
          <w:tab w:val="clear" w:pos="1728"/>
        </w:tabs>
        <w:ind w:left="2160"/>
      </w:pPr>
      <w:r w:rsidRPr="00C14F3C">
        <w:t xml:space="preserve"> in the case of time and material Work – reimbursable, the percentage of such Work performed during such period of time multiplied by the Contract estimated reimbursable value.</w:t>
      </w:r>
    </w:p>
    <w:p w14:paraId="6E0AFEFC" w14:textId="77777777" w:rsidR="00C34126" w:rsidRDefault="00C34126" w:rsidP="00C14F3C">
      <w:pPr>
        <w:pStyle w:val="LegalL4"/>
        <w:numPr>
          <w:ilvl w:val="0"/>
          <w:numId w:val="0"/>
        </w:numPr>
        <w:ind w:left="720"/>
      </w:pPr>
      <w:r w:rsidRPr="00C34126">
        <w:t>“</w:t>
      </w:r>
      <w:r w:rsidRPr="00C34126">
        <w:rPr>
          <w:b/>
          <w:bCs/>
        </w:rPr>
        <w:t>Effective Date</w:t>
      </w:r>
      <w:r w:rsidRPr="00C34126">
        <w:t xml:space="preserve">” means the effective date first set out in the relevant purchase order. </w:t>
      </w:r>
    </w:p>
    <w:p w14:paraId="36E4FDFD" w14:textId="77777777" w:rsidR="00404729" w:rsidRPr="00D861EE" w:rsidRDefault="00404729" w:rsidP="00C14F3C">
      <w:pPr>
        <w:pStyle w:val="LegalL4"/>
        <w:numPr>
          <w:ilvl w:val="0"/>
          <w:numId w:val="0"/>
        </w:numPr>
        <w:ind w:left="720"/>
      </w:pPr>
      <w:r w:rsidRPr="00D861EE">
        <w:t>“</w:t>
      </w:r>
      <w:r w:rsidRPr="00D861EE">
        <w:rPr>
          <w:b/>
        </w:rPr>
        <w:t>Expected Finish Constraint</w:t>
      </w:r>
      <w:r w:rsidRPr="00D861EE">
        <w:t xml:space="preserve">” means a limitation of the Work Schedule that prevents any change to the end date of an activity in the Work Schedule. </w:t>
      </w:r>
    </w:p>
    <w:p w14:paraId="09F090E1" w14:textId="5B239043" w:rsidR="00124C16" w:rsidRDefault="00124C16" w:rsidP="00C14F3C">
      <w:pPr>
        <w:pStyle w:val="LegalL4"/>
        <w:numPr>
          <w:ilvl w:val="0"/>
          <w:numId w:val="0"/>
        </w:numPr>
        <w:ind w:left="720"/>
      </w:pPr>
      <w:r w:rsidRPr="00124C16">
        <w:t>“</w:t>
      </w:r>
      <w:r w:rsidRPr="00124C16">
        <w:rPr>
          <w:b/>
          <w:bCs/>
        </w:rPr>
        <w:t>Incurred Costs</w:t>
      </w:r>
      <w:r w:rsidRPr="00124C16">
        <w:t>” means cost for which services are rendered, physical work has been accomplished, materials have been delivered, equipment is under fabrication yet to be invoiced, also known as Value of Work Done (VOWD).</w:t>
      </w:r>
      <w:r w:rsidR="00E767A4">
        <w:t xml:space="preserve"> </w:t>
      </w:r>
    </w:p>
    <w:p w14:paraId="6CF2C387" w14:textId="77777777" w:rsidR="00C34126" w:rsidRDefault="00C34126" w:rsidP="00C14F3C">
      <w:pPr>
        <w:pStyle w:val="LegalL4"/>
        <w:numPr>
          <w:ilvl w:val="0"/>
          <w:numId w:val="0"/>
        </w:numPr>
        <w:ind w:left="720"/>
      </w:pPr>
      <w:r w:rsidRPr="00C34126">
        <w:t>“</w:t>
      </w:r>
      <w:r w:rsidRPr="00C34126">
        <w:rPr>
          <w:b/>
          <w:bCs/>
        </w:rPr>
        <w:t>Key Work Milestones</w:t>
      </w:r>
      <w:r w:rsidRPr="00C34126">
        <w:t xml:space="preserve">” means the major milestones for the performance of the Work, and associated payment dates, as set out in the Contract, and as may be adjusted in accordance with the Contract. </w:t>
      </w:r>
    </w:p>
    <w:p w14:paraId="3844104C" w14:textId="77777777" w:rsidR="004E0C14" w:rsidRPr="00C34126" w:rsidRDefault="008D7A19" w:rsidP="00C14F3C">
      <w:pPr>
        <w:pStyle w:val="LegalL4"/>
        <w:numPr>
          <w:ilvl w:val="0"/>
          <w:numId w:val="0"/>
        </w:numPr>
        <w:ind w:left="720"/>
      </w:pPr>
      <w:r w:rsidRPr="00C34126">
        <w:t>“</w:t>
      </w:r>
      <w:r w:rsidRPr="00C34126">
        <w:rPr>
          <w:b/>
        </w:rPr>
        <w:t>Level 3 Schedule</w:t>
      </w:r>
      <w:r w:rsidRPr="00C34126">
        <w:t xml:space="preserve">” </w:t>
      </w:r>
      <w:r w:rsidR="00357B69" w:rsidRPr="00C34126">
        <w:t xml:space="preserve">means </w:t>
      </w:r>
      <w:r w:rsidR="004E0C14" w:rsidRPr="00C34126">
        <w:t xml:space="preserve">a Work Schedule that identifies all </w:t>
      </w:r>
      <w:bookmarkStart w:id="2" w:name="_Hlk73550513"/>
      <w:r w:rsidR="004E0C14" w:rsidRPr="00C34126">
        <w:t xml:space="preserve">Key </w:t>
      </w:r>
      <w:r w:rsidR="00CB58CB" w:rsidRPr="00C34126">
        <w:t xml:space="preserve">Work </w:t>
      </w:r>
      <w:r w:rsidR="004E0C14" w:rsidRPr="00C34126">
        <w:t>Milestones</w:t>
      </w:r>
      <w:bookmarkEnd w:id="2"/>
      <w:r w:rsidR="004E0C14" w:rsidRPr="00C34126">
        <w:t xml:space="preserve"> and clearly define</w:t>
      </w:r>
      <w:r w:rsidR="008069A2" w:rsidRPr="00C34126">
        <w:t>s</w:t>
      </w:r>
      <w:r w:rsidR="004E0C14" w:rsidRPr="00C34126">
        <w:t xml:space="preserve"> an</w:t>
      </w:r>
      <w:r w:rsidR="008069A2" w:rsidRPr="00C34126">
        <w:t>d identifies</w:t>
      </w:r>
      <w:r w:rsidR="004E0C14" w:rsidRPr="00C34126">
        <w:t xml:space="preserve"> all Critical Path Activities and Near-Critical Path Activities</w:t>
      </w:r>
      <w:r w:rsidR="008069A2" w:rsidRPr="00C34126">
        <w:t xml:space="preserve"> and which defines each activity in a time scale of one (1) week to a maximum of one (1) month (indicative).</w:t>
      </w:r>
    </w:p>
    <w:p w14:paraId="26320FFF" w14:textId="77777777" w:rsidR="008D7A19" w:rsidRPr="00D861EE" w:rsidRDefault="008D7A19" w:rsidP="00C14F3C">
      <w:pPr>
        <w:pStyle w:val="LegalL4"/>
        <w:numPr>
          <w:ilvl w:val="0"/>
          <w:numId w:val="0"/>
        </w:numPr>
        <w:ind w:left="720"/>
      </w:pPr>
      <w:r w:rsidRPr="00D861EE">
        <w:t>“</w:t>
      </w:r>
      <w:r w:rsidRPr="00D861EE">
        <w:rPr>
          <w:b/>
        </w:rPr>
        <w:t>Level of Effort Activities</w:t>
      </w:r>
      <w:r w:rsidRPr="00D861EE">
        <w:t>” means the portion of the Work for which progress cannot be determined by measuring physical percent complete of discrete or measurable portions of the Work performed, and for which all</w:t>
      </w:r>
      <w:r w:rsidRPr="00D861EE">
        <w:rPr>
          <w:rFonts w:eastAsia="SimSun"/>
        </w:rPr>
        <w:t xml:space="preserve"> costs or person-hours attributable to such portions of the Work are deemed to be indirect costs or indirect person-hours. Level of Effort Activities include supervision, construction management, document control, quality assurance and project controls and reporting. </w:t>
      </w:r>
    </w:p>
    <w:p w14:paraId="699C820D" w14:textId="77777777" w:rsidR="008D7A19" w:rsidRPr="00D861EE" w:rsidRDefault="008D7A19" w:rsidP="00C14F3C">
      <w:pPr>
        <w:pStyle w:val="LegalL4"/>
        <w:numPr>
          <w:ilvl w:val="0"/>
          <w:numId w:val="0"/>
        </w:numPr>
        <w:ind w:left="720"/>
      </w:pPr>
      <w:r w:rsidRPr="00D861EE">
        <w:lastRenderedPageBreak/>
        <w:t>“</w:t>
      </w:r>
      <w:r w:rsidRPr="00D861EE">
        <w:rPr>
          <w:b/>
        </w:rPr>
        <w:t>Native Format</w:t>
      </w:r>
      <w:r w:rsidRPr="00D861EE">
        <w:t>” means the default file format that the application software uses to create or save files.</w:t>
      </w:r>
    </w:p>
    <w:p w14:paraId="1994FDBE" w14:textId="77777777" w:rsidR="008D7A19" w:rsidRPr="00D861EE" w:rsidRDefault="008D7A19" w:rsidP="00C14F3C">
      <w:pPr>
        <w:pStyle w:val="LegalL4"/>
        <w:numPr>
          <w:ilvl w:val="0"/>
          <w:numId w:val="0"/>
        </w:numPr>
        <w:ind w:left="720"/>
        <w:rPr>
          <w:szCs w:val="24"/>
        </w:rPr>
      </w:pPr>
      <w:r w:rsidRPr="00D861EE">
        <w:rPr>
          <w:szCs w:val="24"/>
        </w:rPr>
        <w:t>“</w:t>
      </w:r>
      <w:r w:rsidRPr="00D861EE">
        <w:rPr>
          <w:b/>
          <w:szCs w:val="24"/>
        </w:rPr>
        <w:t>Near-Critical Path Activities</w:t>
      </w:r>
      <w:r w:rsidRPr="00D861EE">
        <w:rPr>
          <w:szCs w:val="24"/>
        </w:rPr>
        <w:t xml:space="preserve">” means activities in a logical sequence that have less than </w:t>
      </w:r>
      <w:r w:rsidR="006023D6" w:rsidRPr="00D861EE">
        <w:rPr>
          <w:szCs w:val="24"/>
        </w:rPr>
        <w:t>fifteen</w:t>
      </w:r>
      <w:r w:rsidRPr="00D861EE">
        <w:rPr>
          <w:szCs w:val="24"/>
        </w:rPr>
        <w:t xml:space="preserve"> (</w:t>
      </w:r>
      <w:r w:rsidR="006023D6" w:rsidRPr="00D861EE">
        <w:rPr>
          <w:szCs w:val="24"/>
        </w:rPr>
        <w:t>15</w:t>
      </w:r>
      <w:r w:rsidRPr="00D861EE">
        <w:rPr>
          <w:szCs w:val="24"/>
        </w:rPr>
        <w:t>) days of float for completion and, if delayed by more than the number of days of float, may result in such activities becoming Critical Path Activities.</w:t>
      </w:r>
    </w:p>
    <w:p w14:paraId="03D72922" w14:textId="479B04F2" w:rsidR="00C34126" w:rsidRDefault="00C34126" w:rsidP="00C14F3C">
      <w:pPr>
        <w:pStyle w:val="LegalL4"/>
        <w:numPr>
          <w:ilvl w:val="0"/>
          <w:numId w:val="0"/>
        </w:numPr>
        <w:ind w:left="720"/>
        <w:rPr>
          <w:szCs w:val="24"/>
        </w:rPr>
      </w:pPr>
      <w:r w:rsidRPr="00C34126">
        <w:rPr>
          <w:szCs w:val="24"/>
        </w:rPr>
        <w:t>“</w:t>
      </w:r>
      <w:r w:rsidRPr="00C34126">
        <w:rPr>
          <w:b/>
          <w:bCs/>
          <w:szCs w:val="24"/>
        </w:rPr>
        <w:t>OPEX</w:t>
      </w:r>
      <w:r w:rsidRPr="00C34126">
        <w:rPr>
          <w:szCs w:val="24"/>
        </w:rPr>
        <w:t xml:space="preserve">” means project management, construction and operating experience provided by Bruce Power or that is, or has, been collected during the performance of the Work or work for third parties. </w:t>
      </w:r>
    </w:p>
    <w:p w14:paraId="7051BF49" w14:textId="5B3297CA" w:rsidR="00C34126" w:rsidRDefault="00C34126" w:rsidP="00C14F3C">
      <w:pPr>
        <w:pStyle w:val="LegalL4"/>
        <w:numPr>
          <w:ilvl w:val="0"/>
          <w:numId w:val="0"/>
        </w:numPr>
        <w:ind w:left="720"/>
        <w:rPr>
          <w:szCs w:val="24"/>
        </w:rPr>
      </w:pPr>
      <w:r w:rsidRPr="00C34126">
        <w:rPr>
          <w:szCs w:val="24"/>
        </w:rPr>
        <w:t>“</w:t>
      </w:r>
      <w:r w:rsidRPr="00C34126">
        <w:rPr>
          <w:b/>
          <w:bCs/>
          <w:szCs w:val="24"/>
        </w:rPr>
        <w:t>Planned Value</w:t>
      </w:r>
      <w:r w:rsidRPr="00C34126">
        <w:rPr>
          <w:szCs w:val="24"/>
        </w:rPr>
        <w:t xml:space="preserve">” means the portion of the Contract estimated reimbursable value applicable to the Work planned to be spent on the performance of such work during the period of time commencing from the Commencement Date in accordance with the Work Breakdown Structure and </w:t>
      </w:r>
      <w:r w:rsidR="00691AFA">
        <w:rPr>
          <w:szCs w:val="24"/>
        </w:rPr>
        <w:t>c</w:t>
      </w:r>
      <w:r w:rsidR="00691AFA" w:rsidRPr="00C34126">
        <w:rPr>
          <w:szCs w:val="24"/>
        </w:rPr>
        <w:t xml:space="preserve">ost </w:t>
      </w:r>
      <w:r w:rsidR="00691AFA">
        <w:rPr>
          <w:szCs w:val="24"/>
        </w:rPr>
        <w:t>b</w:t>
      </w:r>
      <w:r w:rsidR="00691AFA" w:rsidRPr="00C34126">
        <w:rPr>
          <w:szCs w:val="24"/>
        </w:rPr>
        <w:t xml:space="preserve">reakdown </w:t>
      </w:r>
      <w:r w:rsidR="00691AFA">
        <w:rPr>
          <w:szCs w:val="24"/>
        </w:rPr>
        <w:t>s</w:t>
      </w:r>
      <w:r w:rsidR="00691AFA" w:rsidRPr="00C34126">
        <w:rPr>
          <w:szCs w:val="24"/>
        </w:rPr>
        <w:t>tructure</w:t>
      </w:r>
      <w:r w:rsidRPr="00C34126">
        <w:rPr>
          <w:szCs w:val="24"/>
        </w:rPr>
        <w:t xml:space="preserve">. </w:t>
      </w:r>
    </w:p>
    <w:p w14:paraId="0B244DBB" w14:textId="77777777" w:rsidR="003A3995" w:rsidRDefault="003A3995" w:rsidP="00C14F3C">
      <w:pPr>
        <w:pStyle w:val="LegalL4"/>
        <w:numPr>
          <w:ilvl w:val="0"/>
          <w:numId w:val="0"/>
        </w:numPr>
        <w:ind w:left="720"/>
        <w:rPr>
          <w:szCs w:val="24"/>
        </w:rPr>
      </w:pPr>
      <w:r w:rsidRPr="003A3995">
        <w:rPr>
          <w:szCs w:val="24"/>
        </w:rPr>
        <w:t>“</w:t>
      </w:r>
      <w:r w:rsidRPr="003A3995">
        <w:rPr>
          <w:b/>
          <w:bCs/>
          <w:szCs w:val="24"/>
        </w:rPr>
        <w:t>Progress Reporting</w:t>
      </w:r>
      <w:r w:rsidRPr="003A3995">
        <w:rPr>
          <w:szCs w:val="24"/>
        </w:rPr>
        <w:t xml:space="preserve">” </w:t>
      </w:r>
      <w:r w:rsidRPr="00D861EE">
        <w:rPr>
          <w:szCs w:val="24"/>
        </w:rPr>
        <w:t xml:space="preserve">has the meaning set out in section </w:t>
      </w:r>
      <w:r>
        <w:rPr>
          <w:szCs w:val="24"/>
        </w:rPr>
        <w:fldChar w:fldCharType="begin"/>
      </w:r>
      <w:r>
        <w:rPr>
          <w:szCs w:val="24"/>
        </w:rPr>
        <w:instrText xml:space="preserve"> REF _Ref73550434 \w \h </w:instrText>
      </w:r>
      <w:r>
        <w:rPr>
          <w:szCs w:val="24"/>
        </w:rPr>
      </w:r>
      <w:r>
        <w:rPr>
          <w:szCs w:val="24"/>
        </w:rPr>
        <w:fldChar w:fldCharType="separate"/>
      </w:r>
      <w:r>
        <w:rPr>
          <w:szCs w:val="24"/>
        </w:rPr>
        <w:t>6.4</w:t>
      </w:r>
      <w:r>
        <w:rPr>
          <w:szCs w:val="24"/>
        </w:rPr>
        <w:fldChar w:fldCharType="end"/>
      </w:r>
      <w:r w:rsidRPr="00D861EE">
        <w:t xml:space="preserve"> of </w:t>
      </w:r>
      <w:r>
        <w:rPr>
          <w:szCs w:val="24"/>
        </w:rPr>
        <w:t xml:space="preserve">these </w:t>
      </w:r>
      <w:r>
        <w:t>PCRRs</w:t>
      </w:r>
      <w:r w:rsidRPr="00D861EE">
        <w:rPr>
          <w:szCs w:val="24"/>
        </w:rPr>
        <w:t>.</w:t>
      </w:r>
    </w:p>
    <w:p w14:paraId="0AC6BC4E" w14:textId="1382B352" w:rsidR="008D7A19" w:rsidRDefault="008D7A19" w:rsidP="00C14F3C">
      <w:pPr>
        <w:pStyle w:val="LegalL4"/>
        <w:numPr>
          <w:ilvl w:val="0"/>
          <w:numId w:val="0"/>
        </w:numPr>
        <w:ind w:left="720"/>
        <w:rPr>
          <w:szCs w:val="24"/>
        </w:rPr>
      </w:pPr>
      <w:r w:rsidRPr="00D861EE">
        <w:rPr>
          <w:szCs w:val="24"/>
        </w:rPr>
        <w:t>“</w:t>
      </w:r>
      <w:r w:rsidRPr="00D861EE">
        <w:rPr>
          <w:b/>
          <w:szCs w:val="24"/>
        </w:rPr>
        <w:t>P6</w:t>
      </w:r>
      <w:r w:rsidRPr="00D861EE">
        <w:rPr>
          <w:szCs w:val="24"/>
        </w:rPr>
        <w:t xml:space="preserve">” means Oracle Primavera P6 R15.1 scheduling </w:t>
      </w:r>
      <w:r w:rsidR="00830071" w:rsidRPr="00D861EE">
        <w:rPr>
          <w:szCs w:val="24"/>
        </w:rPr>
        <w:t>software,</w:t>
      </w:r>
      <w:r w:rsidRPr="00D861EE">
        <w:rPr>
          <w:szCs w:val="24"/>
        </w:rPr>
        <w:t xml:space="preserve"> or such other scheduling software </w:t>
      </w:r>
      <w:r w:rsidR="00CB58CB" w:rsidRPr="00D861EE">
        <w:rPr>
          <w:szCs w:val="24"/>
        </w:rPr>
        <w:t>accepted by</w:t>
      </w:r>
      <w:r w:rsidRPr="00D861EE">
        <w:rPr>
          <w:szCs w:val="24"/>
        </w:rPr>
        <w:t xml:space="preserve"> Bruce Power.</w:t>
      </w:r>
    </w:p>
    <w:p w14:paraId="0333BFE3" w14:textId="2E8E7763" w:rsidR="00C34126" w:rsidRPr="00C34126" w:rsidRDefault="00C34126" w:rsidP="00C14F3C">
      <w:pPr>
        <w:pStyle w:val="LegalL4"/>
        <w:numPr>
          <w:ilvl w:val="0"/>
          <w:numId w:val="0"/>
        </w:numPr>
        <w:ind w:left="720"/>
        <w:rPr>
          <w:szCs w:val="24"/>
        </w:rPr>
      </w:pPr>
      <w:r w:rsidRPr="00C34126">
        <w:rPr>
          <w:szCs w:val="24"/>
        </w:rPr>
        <w:t>“</w:t>
      </w:r>
      <w:r w:rsidRPr="00C34126">
        <w:rPr>
          <w:b/>
          <w:bCs/>
          <w:szCs w:val="24"/>
        </w:rPr>
        <w:t>Required Practices</w:t>
      </w:r>
      <w:r w:rsidRPr="00C34126">
        <w:rPr>
          <w:szCs w:val="24"/>
        </w:rPr>
        <w:t xml:space="preserve">” means the standard of care, skill and diligence that would be provided by a qualified, </w:t>
      </w:r>
      <w:r w:rsidR="00830071" w:rsidRPr="00C34126">
        <w:rPr>
          <w:szCs w:val="24"/>
        </w:rPr>
        <w:t>prudent,</w:t>
      </w:r>
      <w:r w:rsidRPr="00C34126">
        <w:rPr>
          <w:szCs w:val="24"/>
        </w:rPr>
        <w:t xml:space="preserve"> and independent person with significant knowledge and experience in providing services and work similar to that required by the Contract.</w:t>
      </w:r>
    </w:p>
    <w:p w14:paraId="73551A6A" w14:textId="77777777" w:rsidR="00C34126" w:rsidRPr="00C34126" w:rsidRDefault="00C34126" w:rsidP="00C14F3C">
      <w:pPr>
        <w:pStyle w:val="LegalL4"/>
        <w:numPr>
          <w:ilvl w:val="0"/>
          <w:numId w:val="0"/>
        </w:numPr>
        <w:ind w:left="720"/>
        <w:rPr>
          <w:szCs w:val="24"/>
        </w:rPr>
      </w:pPr>
      <w:r w:rsidRPr="00C34126">
        <w:rPr>
          <w:szCs w:val="24"/>
        </w:rPr>
        <w:t>“</w:t>
      </w:r>
      <w:r w:rsidRPr="00C34126">
        <w:rPr>
          <w:b/>
          <w:bCs/>
          <w:szCs w:val="24"/>
        </w:rPr>
        <w:t>SPI</w:t>
      </w:r>
      <w:r w:rsidRPr="00C34126">
        <w:rPr>
          <w:szCs w:val="24"/>
        </w:rPr>
        <w:t>” means in respect of a period of time, the ratio determined by dividing the Earned Value applicable to such Work by the Planned Value applicable to such Work.</w:t>
      </w:r>
    </w:p>
    <w:p w14:paraId="22E34222" w14:textId="77777777" w:rsidR="00C34126" w:rsidRPr="00C34126" w:rsidRDefault="00C34126" w:rsidP="00C14F3C">
      <w:pPr>
        <w:pStyle w:val="LegalL4"/>
        <w:numPr>
          <w:ilvl w:val="0"/>
          <w:numId w:val="0"/>
        </w:numPr>
        <w:ind w:left="720"/>
        <w:rPr>
          <w:szCs w:val="24"/>
        </w:rPr>
      </w:pPr>
      <w:r w:rsidRPr="00C34126">
        <w:rPr>
          <w:szCs w:val="24"/>
        </w:rPr>
        <w:t>“</w:t>
      </w:r>
      <w:r w:rsidRPr="00C34126">
        <w:rPr>
          <w:b/>
          <w:bCs/>
          <w:szCs w:val="24"/>
        </w:rPr>
        <w:t>Substantial Completion</w:t>
      </w:r>
      <w:r w:rsidRPr="00C34126">
        <w:rPr>
          <w:szCs w:val="24"/>
        </w:rPr>
        <w:t>” means the Work has met the threshold of substantial completion under the Agreement.</w:t>
      </w:r>
    </w:p>
    <w:p w14:paraId="036CD2DE" w14:textId="77777777" w:rsidR="00C34126" w:rsidRPr="00C34126" w:rsidRDefault="00C34126" w:rsidP="00C14F3C">
      <w:pPr>
        <w:pStyle w:val="LegalL4"/>
        <w:numPr>
          <w:ilvl w:val="0"/>
          <w:numId w:val="0"/>
        </w:numPr>
        <w:ind w:left="720"/>
        <w:rPr>
          <w:szCs w:val="24"/>
        </w:rPr>
      </w:pPr>
      <w:r w:rsidRPr="00C34126">
        <w:rPr>
          <w:szCs w:val="24"/>
        </w:rPr>
        <w:t>“</w:t>
      </w:r>
      <w:r w:rsidRPr="00C34126">
        <w:rPr>
          <w:b/>
          <w:bCs/>
          <w:szCs w:val="24"/>
        </w:rPr>
        <w:t>Supplier</w:t>
      </w:r>
      <w:r w:rsidRPr="00C34126">
        <w:rPr>
          <w:szCs w:val="24"/>
        </w:rPr>
        <w:t>” means the counterparty to the Contract with Bruce Power.</w:t>
      </w:r>
    </w:p>
    <w:p w14:paraId="00E25130" w14:textId="77777777" w:rsidR="00C34126" w:rsidRPr="00C34126" w:rsidRDefault="00C34126" w:rsidP="00C14F3C">
      <w:pPr>
        <w:pStyle w:val="LegalL4"/>
        <w:numPr>
          <w:ilvl w:val="0"/>
          <w:numId w:val="0"/>
        </w:numPr>
        <w:ind w:left="720"/>
        <w:rPr>
          <w:szCs w:val="24"/>
        </w:rPr>
      </w:pPr>
      <w:r w:rsidRPr="00C34126">
        <w:rPr>
          <w:szCs w:val="24"/>
        </w:rPr>
        <w:t>“</w:t>
      </w:r>
      <w:r w:rsidRPr="00C34126">
        <w:rPr>
          <w:b/>
          <w:bCs/>
          <w:szCs w:val="24"/>
        </w:rPr>
        <w:t>Total Completion</w:t>
      </w:r>
      <w:r w:rsidRPr="00C34126">
        <w:rPr>
          <w:szCs w:val="24"/>
        </w:rPr>
        <w:t>” means the Work has met the threshold of total completion under the Agreement.</w:t>
      </w:r>
    </w:p>
    <w:p w14:paraId="05515D4E" w14:textId="77777777" w:rsidR="00C34126" w:rsidRPr="00C34126" w:rsidRDefault="00C34126" w:rsidP="00C14F3C">
      <w:pPr>
        <w:pStyle w:val="LegalL4"/>
        <w:numPr>
          <w:ilvl w:val="0"/>
          <w:numId w:val="0"/>
        </w:numPr>
        <w:ind w:left="720"/>
        <w:rPr>
          <w:szCs w:val="24"/>
        </w:rPr>
      </w:pPr>
      <w:r w:rsidRPr="00C34126">
        <w:rPr>
          <w:szCs w:val="24"/>
        </w:rPr>
        <w:t>“</w:t>
      </w:r>
      <w:r w:rsidRPr="00C34126">
        <w:rPr>
          <w:b/>
          <w:bCs/>
          <w:szCs w:val="24"/>
        </w:rPr>
        <w:t>Work</w:t>
      </w:r>
      <w:r w:rsidRPr="00C34126">
        <w:rPr>
          <w:szCs w:val="24"/>
        </w:rPr>
        <w:t>” means the supply of goods and services to be provided by the Supplier under the Contract, including all Deliverables and the provision of all supervision, labour, supplier equipment and all other things necessary to complete the work to be performed by Supplier as set out in, required by, reasonably inferable from or described in the Contract.</w:t>
      </w:r>
    </w:p>
    <w:p w14:paraId="1D753C07" w14:textId="110A2B7D" w:rsidR="00C34126" w:rsidRPr="00C34126" w:rsidRDefault="00C34126" w:rsidP="00C14F3C">
      <w:pPr>
        <w:pStyle w:val="LegalL4"/>
        <w:numPr>
          <w:ilvl w:val="0"/>
          <w:numId w:val="0"/>
        </w:numPr>
        <w:ind w:left="720"/>
        <w:rPr>
          <w:szCs w:val="24"/>
        </w:rPr>
      </w:pPr>
      <w:r w:rsidRPr="00C34126">
        <w:rPr>
          <w:szCs w:val="24"/>
        </w:rPr>
        <w:t>“</w:t>
      </w:r>
      <w:r w:rsidRPr="00C34126">
        <w:rPr>
          <w:b/>
          <w:bCs/>
          <w:szCs w:val="24"/>
        </w:rPr>
        <w:t>Work Breakdown Structure</w:t>
      </w:r>
      <w:r w:rsidRPr="00C34126">
        <w:rPr>
          <w:szCs w:val="24"/>
        </w:rPr>
        <w:t xml:space="preserve">” is a hierarchical decomposition of scope of work (project or contract) in manageable components referred to as “deliverable” or “work package” to accomplish the objective of scope of work execution. </w:t>
      </w:r>
    </w:p>
    <w:p w14:paraId="6BA95222" w14:textId="5DF87B2F" w:rsidR="009F25EB" w:rsidRPr="00D861EE" w:rsidRDefault="00C34126" w:rsidP="000A79D9">
      <w:pPr>
        <w:pStyle w:val="LegalL4"/>
        <w:numPr>
          <w:ilvl w:val="0"/>
          <w:numId w:val="0"/>
        </w:numPr>
        <w:ind w:left="720"/>
        <w:rPr>
          <w:szCs w:val="24"/>
        </w:rPr>
      </w:pPr>
      <w:r w:rsidRPr="00C34126">
        <w:rPr>
          <w:szCs w:val="24"/>
        </w:rPr>
        <w:t>“</w:t>
      </w:r>
      <w:r w:rsidRPr="00C34126">
        <w:rPr>
          <w:b/>
          <w:bCs/>
          <w:szCs w:val="24"/>
        </w:rPr>
        <w:t>Work Schedule</w:t>
      </w:r>
      <w:r w:rsidRPr="00C34126">
        <w:rPr>
          <w:szCs w:val="24"/>
        </w:rPr>
        <w:t xml:space="preserve">” means the schedule, </w:t>
      </w:r>
      <w:r w:rsidR="00830071" w:rsidRPr="00C34126">
        <w:rPr>
          <w:szCs w:val="24"/>
        </w:rPr>
        <w:t>developed,</w:t>
      </w:r>
      <w:r w:rsidRPr="00C34126">
        <w:rPr>
          <w:szCs w:val="24"/>
        </w:rPr>
        <w:t xml:space="preserve"> and prepared by Supplier in accordance with the applicable requirements of the Contract</w:t>
      </w:r>
      <w:r w:rsidR="00C87742">
        <w:rPr>
          <w:szCs w:val="24"/>
        </w:rPr>
        <w:t>, and reviewed and accepted by Bruce Power.</w:t>
      </w:r>
    </w:p>
    <w:p w14:paraId="59C0C269" w14:textId="77777777" w:rsidR="009F25EB" w:rsidRPr="00D861EE" w:rsidRDefault="009F25EB" w:rsidP="000A79D9">
      <w:pPr>
        <w:pStyle w:val="LegalL1"/>
        <w:rPr>
          <w:szCs w:val="24"/>
        </w:rPr>
      </w:pPr>
      <w:r w:rsidRPr="00D861EE">
        <w:rPr>
          <w:szCs w:val="24"/>
        </w:rPr>
        <w:t>Work Breakdown Structure</w:t>
      </w:r>
    </w:p>
    <w:p w14:paraId="52EF0AE3" w14:textId="05C3C39B" w:rsidR="009F25EB" w:rsidRPr="00FE2E9A" w:rsidRDefault="00FE2E9A" w:rsidP="000A79D9">
      <w:pPr>
        <w:pStyle w:val="LegalL3"/>
        <w:rPr>
          <w:szCs w:val="24"/>
        </w:rPr>
      </w:pPr>
      <w:r w:rsidRPr="00FE2E9A">
        <w:rPr>
          <w:szCs w:val="24"/>
        </w:rPr>
        <w:lastRenderedPageBreak/>
        <w:t xml:space="preserve">The scope of the </w:t>
      </w:r>
      <w:r w:rsidR="009F25EB" w:rsidRPr="00FE2E9A">
        <w:rPr>
          <w:szCs w:val="24"/>
        </w:rPr>
        <w:t xml:space="preserve">Work shall be planned, to the extent practical, around an </w:t>
      </w:r>
      <w:bookmarkStart w:id="3" w:name="_Hlk73550538"/>
      <w:r w:rsidR="000923E4" w:rsidRPr="00FE2E9A">
        <w:rPr>
          <w:szCs w:val="24"/>
        </w:rPr>
        <w:t>engineering, procurement, construction, management (EPCM) phase execution model</w:t>
      </w:r>
      <w:bookmarkEnd w:id="3"/>
      <w:r w:rsidR="00C87742">
        <w:rPr>
          <w:szCs w:val="24"/>
        </w:rPr>
        <w:t>, each as applicable</w:t>
      </w:r>
      <w:r w:rsidR="000923E4" w:rsidRPr="00FE2E9A">
        <w:rPr>
          <w:szCs w:val="24"/>
        </w:rPr>
        <w:t>,</w:t>
      </w:r>
      <w:r w:rsidR="009F25EB" w:rsidRPr="00FE2E9A">
        <w:rPr>
          <w:szCs w:val="24"/>
        </w:rPr>
        <w:t xml:space="preserve"> where </w:t>
      </w:r>
      <w:r w:rsidR="000923E4" w:rsidRPr="00FE2E9A">
        <w:rPr>
          <w:szCs w:val="24"/>
        </w:rPr>
        <w:t xml:space="preserve">construction (or </w:t>
      </w:r>
      <w:r w:rsidR="009F25EB" w:rsidRPr="00FE2E9A">
        <w:rPr>
          <w:szCs w:val="24"/>
        </w:rPr>
        <w:t>C</w:t>
      </w:r>
      <w:r w:rsidR="000923E4" w:rsidRPr="00FE2E9A">
        <w:rPr>
          <w:szCs w:val="24"/>
        </w:rPr>
        <w:t>)</w:t>
      </w:r>
      <w:r w:rsidR="009F25EB" w:rsidRPr="00FE2E9A">
        <w:rPr>
          <w:szCs w:val="24"/>
        </w:rPr>
        <w:t xml:space="preserve"> refers to the fabrication/assembly </w:t>
      </w:r>
      <w:r w:rsidR="007749BD" w:rsidRPr="00FE2E9A">
        <w:rPr>
          <w:szCs w:val="24"/>
        </w:rPr>
        <w:t>phase</w:t>
      </w:r>
      <w:r w:rsidR="009F25EB" w:rsidRPr="00FE2E9A">
        <w:rPr>
          <w:szCs w:val="24"/>
        </w:rPr>
        <w:t xml:space="preserve">. </w:t>
      </w:r>
    </w:p>
    <w:p w14:paraId="37819104" w14:textId="77777777" w:rsidR="009F25EB" w:rsidRPr="00D861EE" w:rsidRDefault="009F25EB" w:rsidP="000A79D9">
      <w:pPr>
        <w:pStyle w:val="LegalL3"/>
        <w:numPr>
          <w:ilvl w:val="0"/>
          <w:numId w:val="0"/>
        </w:numPr>
        <w:rPr>
          <w:szCs w:val="24"/>
        </w:rPr>
      </w:pPr>
    </w:p>
    <w:p w14:paraId="00A5052C" w14:textId="77777777" w:rsidR="009F25EB" w:rsidRPr="00D861EE" w:rsidRDefault="009F25EB" w:rsidP="000A79D9">
      <w:pPr>
        <w:pStyle w:val="LegalL1"/>
        <w:rPr>
          <w:szCs w:val="24"/>
        </w:rPr>
      </w:pPr>
      <w:r w:rsidRPr="00D861EE">
        <w:rPr>
          <w:szCs w:val="24"/>
        </w:rPr>
        <w:t xml:space="preserve">Payment Milestones </w:t>
      </w:r>
      <w:r w:rsidR="00D55536" w:rsidRPr="00D861EE">
        <w:rPr>
          <w:szCs w:val="24"/>
        </w:rPr>
        <w:t xml:space="preserve"> </w:t>
      </w:r>
    </w:p>
    <w:p w14:paraId="55C41DBC" w14:textId="77777777" w:rsidR="004169B6" w:rsidRPr="00124C16" w:rsidRDefault="004169B6" w:rsidP="000A79D9">
      <w:pPr>
        <w:pStyle w:val="LegalL2"/>
        <w:rPr>
          <w:b/>
          <w:szCs w:val="24"/>
        </w:rPr>
      </w:pPr>
      <w:r w:rsidRPr="00D861EE">
        <w:rPr>
          <w:b/>
          <w:szCs w:val="24"/>
        </w:rPr>
        <w:t>Cost</w:t>
      </w:r>
      <w:r w:rsidR="00F14EFE" w:rsidRPr="00D861EE">
        <w:rPr>
          <w:b/>
          <w:szCs w:val="24"/>
        </w:rPr>
        <w:t>, Progress and</w:t>
      </w:r>
      <w:r w:rsidRPr="00D861EE">
        <w:rPr>
          <w:b/>
          <w:szCs w:val="24"/>
        </w:rPr>
        <w:t xml:space="preserve"> Person-</w:t>
      </w:r>
      <w:r w:rsidRPr="00124C16">
        <w:rPr>
          <w:b/>
          <w:szCs w:val="24"/>
        </w:rPr>
        <w:t>Hours Baseline</w:t>
      </w:r>
    </w:p>
    <w:p w14:paraId="5FB58A57" w14:textId="67067436" w:rsidR="004169B6" w:rsidRPr="00124C16" w:rsidRDefault="004169B6" w:rsidP="000A79D9">
      <w:pPr>
        <w:pStyle w:val="LegalL3"/>
        <w:rPr>
          <w:szCs w:val="24"/>
        </w:rPr>
      </w:pPr>
      <w:bookmarkStart w:id="4" w:name="_Ref73549094"/>
      <w:r w:rsidRPr="00124C16">
        <w:rPr>
          <w:szCs w:val="24"/>
        </w:rPr>
        <w:t xml:space="preserve">Supplier shall prepare and deliver the </w:t>
      </w:r>
      <w:bookmarkStart w:id="5" w:name="_Hlk73550549"/>
      <w:r w:rsidR="000407A1">
        <w:rPr>
          <w:szCs w:val="24"/>
        </w:rPr>
        <w:t>c</w:t>
      </w:r>
      <w:r w:rsidR="000407A1" w:rsidRPr="00124C16">
        <w:rPr>
          <w:szCs w:val="24"/>
        </w:rPr>
        <w:t>ost</w:t>
      </w:r>
      <w:r w:rsidR="00F14EFE" w:rsidRPr="00124C16">
        <w:rPr>
          <w:szCs w:val="24"/>
        </w:rPr>
        <w:t xml:space="preserve">, </w:t>
      </w:r>
      <w:r w:rsidR="000407A1">
        <w:rPr>
          <w:szCs w:val="24"/>
        </w:rPr>
        <w:t>p</w:t>
      </w:r>
      <w:r w:rsidR="000407A1" w:rsidRPr="00124C16">
        <w:rPr>
          <w:szCs w:val="24"/>
        </w:rPr>
        <w:t xml:space="preserve">rogress </w:t>
      </w:r>
      <w:r w:rsidRPr="00124C16">
        <w:rPr>
          <w:szCs w:val="24"/>
        </w:rPr>
        <w:t xml:space="preserve">and </w:t>
      </w:r>
      <w:r w:rsidR="000407A1">
        <w:rPr>
          <w:szCs w:val="24"/>
        </w:rPr>
        <w:t>p</w:t>
      </w:r>
      <w:r w:rsidRPr="00124C16">
        <w:rPr>
          <w:szCs w:val="24"/>
        </w:rPr>
        <w:t xml:space="preserve">erson </w:t>
      </w:r>
      <w:bookmarkEnd w:id="5"/>
      <w:r w:rsidR="000407A1">
        <w:rPr>
          <w:szCs w:val="24"/>
        </w:rPr>
        <w:t>h</w:t>
      </w:r>
      <w:r w:rsidR="000407A1" w:rsidRPr="00124C16">
        <w:rPr>
          <w:szCs w:val="24"/>
        </w:rPr>
        <w:t xml:space="preserve">ours </w:t>
      </w:r>
      <w:r w:rsidR="00972498" w:rsidRPr="00124C16">
        <w:rPr>
          <w:szCs w:val="24"/>
        </w:rPr>
        <w:t xml:space="preserve">at each </w:t>
      </w:r>
      <w:r w:rsidR="000923E4" w:rsidRPr="00124C16">
        <w:rPr>
          <w:szCs w:val="24"/>
        </w:rPr>
        <w:t>Key Work Milestone</w:t>
      </w:r>
      <w:r w:rsidRPr="00124C16">
        <w:rPr>
          <w:szCs w:val="24"/>
        </w:rPr>
        <w:t xml:space="preserve"> </w:t>
      </w:r>
      <w:r w:rsidR="00F14EFE" w:rsidRPr="00124C16">
        <w:rPr>
          <w:szCs w:val="24"/>
        </w:rPr>
        <w:t>(</w:t>
      </w:r>
      <w:r w:rsidR="00204C65" w:rsidRPr="00124C16">
        <w:rPr>
          <w:szCs w:val="24"/>
        </w:rPr>
        <w:t>the “</w:t>
      </w:r>
      <w:r w:rsidR="00F14EFE" w:rsidRPr="00124C16">
        <w:rPr>
          <w:b/>
          <w:bCs/>
          <w:szCs w:val="24"/>
        </w:rPr>
        <w:t>Cost, Progress &amp; Person-Hours Baseline</w:t>
      </w:r>
      <w:r w:rsidR="00204C65" w:rsidRPr="00124C16">
        <w:rPr>
          <w:szCs w:val="24"/>
        </w:rPr>
        <w:t>”</w:t>
      </w:r>
      <w:r w:rsidR="00F14EFE" w:rsidRPr="00124C16">
        <w:rPr>
          <w:szCs w:val="24"/>
        </w:rPr>
        <w:t xml:space="preserve">) </w:t>
      </w:r>
      <w:r w:rsidRPr="00124C16">
        <w:rPr>
          <w:szCs w:val="24"/>
        </w:rPr>
        <w:t>to Bruce</w:t>
      </w:r>
      <w:r w:rsidR="00972498" w:rsidRPr="00124C16">
        <w:rPr>
          <w:szCs w:val="24"/>
        </w:rPr>
        <w:t xml:space="preserve"> </w:t>
      </w:r>
      <w:r w:rsidRPr="00124C16">
        <w:rPr>
          <w:szCs w:val="24"/>
        </w:rPr>
        <w:t>Power within five (5) Business Days of the Effective Date</w:t>
      </w:r>
      <w:r w:rsidR="00B706D2" w:rsidRPr="00124C16">
        <w:rPr>
          <w:szCs w:val="24"/>
        </w:rPr>
        <w:t>.</w:t>
      </w:r>
      <w:bookmarkEnd w:id="4"/>
    </w:p>
    <w:p w14:paraId="52891720" w14:textId="51FA0198" w:rsidR="004169B6" w:rsidRPr="001333A0" w:rsidRDefault="004169B6" w:rsidP="000A79D9">
      <w:pPr>
        <w:pStyle w:val="LegalL3"/>
        <w:rPr>
          <w:szCs w:val="24"/>
        </w:rPr>
      </w:pPr>
      <w:r w:rsidRPr="001333A0">
        <w:rPr>
          <w:szCs w:val="24"/>
        </w:rPr>
        <w:t xml:space="preserve">The </w:t>
      </w:r>
      <w:r w:rsidR="00F14EFE" w:rsidRPr="001333A0">
        <w:rPr>
          <w:szCs w:val="24"/>
        </w:rPr>
        <w:t xml:space="preserve">Cost, Progress and Person-Hours Baseline </w:t>
      </w:r>
      <w:r w:rsidRPr="001333A0">
        <w:rPr>
          <w:szCs w:val="24"/>
        </w:rPr>
        <w:t>shall be prepared by the Supplier and shall include</w:t>
      </w:r>
      <w:r w:rsidR="00972498" w:rsidRPr="001333A0">
        <w:rPr>
          <w:szCs w:val="24"/>
        </w:rPr>
        <w:t xml:space="preserve"> </w:t>
      </w:r>
      <w:r w:rsidR="00F14EFE" w:rsidRPr="001333A0">
        <w:rPr>
          <w:szCs w:val="24"/>
        </w:rPr>
        <w:t xml:space="preserve">the relevant information </w:t>
      </w:r>
      <w:r w:rsidRPr="001333A0">
        <w:rPr>
          <w:szCs w:val="24"/>
        </w:rPr>
        <w:t xml:space="preserve">in the template cost and person-hours baseline </w:t>
      </w:r>
      <w:r w:rsidR="00972498" w:rsidRPr="001333A0">
        <w:rPr>
          <w:szCs w:val="24"/>
        </w:rPr>
        <w:t xml:space="preserve">as </w:t>
      </w:r>
      <w:r w:rsidRPr="001333A0">
        <w:rPr>
          <w:szCs w:val="24"/>
        </w:rPr>
        <w:t>set out in</w:t>
      </w:r>
      <w:r w:rsidR="00972498" w:rsidRPr="001333A0">
        <w:rPr>
          <w:szCs w:val="24"/>
        </w:rPr>
        <w:t xml:space="preserve"> </w:t>
      </w:r>
      <w:r w:rsidRPr="001333A0">
        <w:rPr>
          <w:szCs w:val="24"/>
        </w:rPr>
        <w:t xml:space="preserve">Exhibit 1 to </w:t>
      </w:r>
      <w:r w:rsidR="009B2CB4">
        <w:rPr>
          <w:szCs w:val="24"/>
        </w:rPr>
        <w:t xml:space="preserve">these </w:t>
      </w:r>
      <w:r w:rsidR="009B2CB4">
        <w:t>PCRRs</w:t>
      </w:r>
      <w:r w:rsidR="00C87742">
        <w:t>, and shall be reviewed and accepted by Bruce Power</w:t>
      </w:r>
      <w:r w:rsidR="00FF227C" w:rsidRPr="001333A0">
        <w:rPr>
          <w:szCs w:val="24"/>
        </w:rPr>
        <w:t xml:space="preserve">. </w:t>
      </w:r>
    </w:p>
    <w:p w14:paraId="70491990" w14:textId="79183384" w:rsidR="00972498" w:rsidRPr="00B20385" w:rsidRDefault="00972498" w:rsidP="00B20385">
      <w:pPr>
        <w:pStyle w:val="LegalL3"/>
        <w:rPr>
          <w:szCs w:val="24"/>
        </w:rPr>
      </w:pPr>
      <w:r w:rsidRPr="00B20385">
        <w:rPr>
          <w:szCs w:val="24"/>
        </w:rPr>
        <w:t xml:space="preserve">Each planned </w:t>
      </w:r>
      <w:r w:rsidR="000923E4" w:rsidRPr="00B20385">
        <w:rPr>
          <w:szCs w:val="24"/>
        </w:rPr>
        <w:t>Key Work M</w:t>
      </w:r>
      <w:r w:rsidRPr="00B20385">
        <w:rPr>
          <w:szCs w:val="24"/>
        </w:rPr>
        <w:t xml:space="preserve">ilestone payment shall have </w:t>
      </w:r>
      <w:r w:rsidR="00FF227C" w:rsidRPr="00B20385">
        <w:rPr>
          <w:szCs w:val="24"/>
        </w:rPr>
        <w:t xml:space="preserve">an </w:t>
      </w:r>
      <w:r w:rsidRPr="00B20385">
        <w:rPr>
          <w:szCs w:val="24"/>
        </w:rPr>
        <w:t xml:space="preserve">associated cumulative planned person-hours and </w:t>
      </w:r>
      <w:r w:rsidR="00FF227C" w:rsidRPr="00B20385">
        <w:rPr>
          <w:szCs w:val="24"/>
        </w:rPr>
        <w:t xml:space="preserve">a </w:t>
      </w:r>
      <w:r w:rsidRPr="00B20385">
        <w:rPr>
          <w:szCs w:val="24"/>
        </w:rPr>
        <w:t xml:space="preserve">cumulative </w:t>
      </w:r>
      <w:r w:rsidR="00E0166F">
        <w:rPr>
          <w:szCs w:val="24"/>
        </w:rPr>
        <w:t>percent</w:t>
      </w:r>
      <w:r w:rsidR="00E0166F" w:rsidRPr="00B20385">
        <w:rPr>
          <w:szCs w:val="24"/>
        </w:rPr>
        <w:t xml:space="preserve"> </w:t>
      </w:r>
      <w:r w:rsidRPr="00B20385">
        <w:rPr>
          <w:szCs w:val="24"/>
        </w:rPr>
        <w:t>physical progress</w:t>
      </w:r>
      <w:r w:rsidR="00FF227C" w:rsidRPr="00B20385">
        <w:rPr>
          <w:szCs w:val="24"/>
        </w:rPr>
        <w:t xml:space="preserve">. </w:t>
      </w:r>
    </w:p>
    <w:p w14:paraId="3F669B94" w14:textId="77777777" w:rsidR="009F25EB" w:rsidRPr="00B20385" w:rsidRDefault="009F25EB" w:rsidP="00B20385">
      <w:pPr>
        <w:pStyle w:val="LegalL3"/>
        <w:rPr>
          <w:szCs w:val="24"/>
        </w:rPr>
      </w:pPr>
      <w:r w:rsidRPr="00B20385">
        <w:rPr>
          <w:szCs w:val="24"/>
        </w:rPr>
        <w:t xml:space="preserve">All </w:t>
      </w:r>
      <w:r w:rsidR="000923E4" w:rsidRPr="00B20385">
        <w:rPr>
          <w:szCs w:val="24"/>
        </w:rPr>
        <w:t xml:space="preserve">Key Work Milestone </w:t>
      </w:r>
      <w:r w:rsidRPr="00B20385">
        <w:rPr>
          <w:szCs w:val="24"/>
        </w:rPr>
        <w:t xml:space="preserve">shall be tied to the attainment of key work deliverables or the completion of measurable quantities </w:t>
      </w:r>
      <w:r w:rsidR="00981E76" w:rsidRPr="00B20385">
        <w:rPr>
          <w:szCs w:val="24"/>
        </w:rPr>
        <w:t>and</w:t>
      </w:r>
      <w:r w:rsidR="00972498" w:rsidRPr="00B20385">
        <w:rPr>
          <w:szCs w:val="24"/>
        </w:rPr>
        <w:t>/or</w:t>
      </w:r>
      <w:r w:rsidR="00981E76" w:rsidRPr="00B20385">
        <w:rPr>
          <w:szCs w:val="24"/>
        </w:rPr>
        <w:t xml:space="preserve"> </w:t>
      </w:r>
      <w:r w:rsidRPr="00B20385">
        <w:rPr>
          <w:szCs w:val="24"/>
        </w:rPr>
        <w:t xml:space="preserve">schedule activities that can be </w:t>
      </w:r>
      <w:r w:rsidR="004169B6" w:rsidRPr="00B20385">
        <w:rPr>
          <w:szCs w:val="24"/>
        </w:rPr>
        <w:t xml:space="preserve">easily </w:t>
      </w:r>
      <w:r w:rsidRPr="00B20385">
        <w:rPr>
          <w:szCs w:val="24"/>
        </w:rPr>
        <w:t>verified.</w:t>
      </w:r>
    </w:p>
    <w:p w14:paraId="5E6B56C1" w14:textId="77777777" w:rsidR="00A87E07" w:rsidRPr="001333A0" w:rsidRDefault="00A87E07" w:rsidP="000A79D9">
      <w:pPr>
        <w:pStyle w:val="LegalL2"/>
        <w:numPr>
          <w:ilvl w:val="0"/>
          <w:numId w:val="0"/>
        </w:numPr>
      </w:pPr>
    </w:p>
    <w:p w14:paraId="56EC09B9" w14:textId="77777777" w:rsidR="009F25EB" w:rsidRPr="001333A0" w:rsidRDefault="008D7A19" w:rsidP="000A79D9">
      <w:pPr>
        <w:pStyle w:val="LegalL1"/>
        <w:rPr>
          <w:szCs w:val="24"/>
        </w:rPr>
      </w:pPr>
      <w:r w:rsidRPr="001333A0">
        <w:rPr>
          <w:szCs w:val="24"/>
        </w:rPr>
        <w:t>Schedule Development</w:t>
      </w:r>
    </w:p>
    <w:p w14:paraId="383DCF5B" w14:textId="77777777" w:rsidR="008D7A19" w:rsidRPr="001333A0" w:rsidRDefault="008D7A19">
      <w:pPr>
        <w:pStyle w:val="LegalL2"/>
        <w:rPr>
          <w:b/>
          <w:szCs w:val="24"/>
        </w:rPr>
      </w:pPr>
      <w:r w:rsidRPr="001333A0">
        <w:rPr>
          <w:b/>
          <w:szCs w:val="24"/>
        </w:rPr>
        <w:t xml:space="preserve"> Systems &amp; Tools</w:t>
      </w:r>
    </w:p>
    <w:p w14:paraId="3648A509" w14:textId="2AECB764" w:rsidR="008D7A19" w:rsidRPr="001333A0" w:rsidRDefault="004B590B" w:rsidP="004B590B">
      <w:pPr>
        <w:pStyle w:val="LegalL3"/>
        <w:rPr>
          <w:szCs w:val="24"/>
        </w:rPr>
      </w:pPr>
      <w:r w:rsidRPr="001333A0">
        <w:rPr>
          <w:szCs w:val="24"/>
        </w:rPr>
        <w:t>Bruce Power’s preference is for schedule development using the Primavera P6 Rev 1</w:t>
      </w:r>
      <w:r w:rsidR="00B87429">
        <w:rPr>
          <w:szCs w:val="24"/>
        </w:rPr>
        <w:t>8.8</w:t>
      </w:r>
      <w:r w:rsidRPr="001333A0">
        <w:rPr>
          <w:szCs w:val="24"/>
        </w:rPr>
        <w:t xml:space="preserve"> </w:t>
      </w:r>
      <w:r w:rsidR="00B87429">
        <w:rPr>
          <w:szCs w:val="24"/>
        </w:rPr>
        <w:t xml:space="preserve">or older </w:t>
      </w:r>
      <w:r w:rsidRPr="001333A0">
        <w:rPr>
          <w:szCs w:val="24"/>
        </w:rPr>
        <w:t xml:space="preserve">scheduling software. Alternative compatible scheduling software should have the capability to export to </w:t>
      </w:r>
      <w:proofErr w:type="gramStart"/>
      <w:r w:rsidRPr="001333A0">
        <w:rPr>
          <w:szCs w:val="24"/>
        </w:rPr>
        <w:t xml:space="preserve">an </w:t>
      </w:r>
      <w:r w:rsidRPr="001333A0">
        <w:rPr>
          <w:b/>
          <w:szCs w:val="24"/>
        </w:rPr>
        <w:t>.</w:t>
      </w:r>
      <w:r w:rsidR="00845126">
        <w:rPr>
          <w:b/>
          <w:szCs w:val="24"/>
        </w:rPr>
        <w:t>XER</w:t>
      </w:r>
      <w:proofErr w:type="gramEnd"/>
      <w:r w:rsidR="00845126">
        <w:rPr>
          <w:b/>
          <w:szCs w:val="24"/>
        </w:rPr>
        <w:t xml:space="preserve"> </w:t>
      </w:r>
      <w:r w:rsidR="00845126">
        <w:rPr>
          <w:bCs/>
          <w:szCs w:val="24"/>
        </w:rPr>
        <w:t>(for P6 users) and .</w:t>
      </w:r>
      <w:r w:rsidRPr="001333A0">
        <w:rPr>
          <w:b/>
          <w:szCs w:val="24"/>
        </w:rPr>
        <w:t>X</w:t>
      </w:r>
      <w:r w:rsidR="00B87429">
        <w:rPr>
          <w:b/>
          <w:szCs w:val="24"/>
        </w:rPr>
        <w:t>LS</w:t>
      </w:r>
      <w:r w:rsidRPr="001333A0">
        <w:rPr>
          <w:szCs w:val="24"/>
        </w:rPr>
        <w:t xml:space="preserve"> </w:t>
      </w:r>
      <w:r w:rsidR="00845126">
        <w:rPr>
          <w:szCs w:val="24"/>
        </w:rPr>
        <w:t>(for Microsoft Project or other scheduling software users) Native Format</w:t>
      </w:r>
      <w:r w:rsidRPr="001333A0">
        <w:rPr>
          <w:szCs w:val="24"/>
        </w:rPr>
        <w:t xml:space="preserve"> for import into P6.</w:t>
      </w:r>
      <w:r w:rsidR="00981E76" w:rsidRPr="001333A0">
        <w:rPr>
          <w:szCs w:val="24"/>
        </w:rPr>
        <w:t xml:space="preserve"> Scheduling software shall be used </w:t>
      </w:r>
      <w:r w:rsidR="00830071" w:rsidRPr="001333A0">
        <w:rPr>
          <w:szCs w:val="24"/>
        </w:rPr>
        <w:t>to:</w:t>
      </w:r>
    </w:p>
    <w:p w14:paraId="1BF00EFB" w14:textId="77777777" w:rsidR="008D7A19" w:rsidRPr="001333A0" w:rsidRDefault="008D7A19" w:rsidP="008D7A19">
      <w:pPr>
        <w:pStyle w:val="LegalL4"/>
      </w:pPr>
      <w:r w:rsidRPr="001333A0">
        <w:rPr>
          <w:rFonts w:eastAsia="SimSun"/>
        </w:rPr>
        <w:t xml:space="preserve">develop and maintain </w:t>
      </w:r>
      <w:r w:rsidRPr="00204C65">
        <w:t>the Work Schedule;</w:t>
      </w:r>
    </w:p>
    <w:p w14:paraId="637B7C50" w14:textId="77777777" w:rsidR="008D7A19" w:rsidRPr="00204C65" w:rsidRDefault="008D7A19" w:rsidP="008D7A19">
      <w:pPr>
        <w:pStyle w:val="LegalL4"/>
      </w:pPr>
      <w:r w:rsidRPr="00204C65">
        <w:t>develop and maintain the Current Schedule; and</w:t>
      </w:r>
    </w:p>
    <w:p w14:paraId="135CEDB2" w14:textId="77777777" w:rsidR="008D7A19" w:rsidRPr="001333A0" w:rsidRDefault="008D7A19" w:rsidP="008D7A19">
      <w:pPr>
        <w:pStyle w:val="LegalL4"/>
      </w:pPr>
      <w:r w:rsidRPr="001333A0">
        <w:t>track all deviations from the Work Schedule.</w:t>
      </w:r>
    </w:p>
    <w:p w14:paraId="6F1776F7" w14:textId="77777777" w:rsidR="008D7A19" w:rsidRPr="001333A0" w:rsidRDefault="008D7A19" w:rsidP="008D7A19">
      <w:pPr>
        <w:pStyle w:val="LegalL3"/>
        <w:rPr>
          <w:szCs w:val="24"/>
        </w:rPr>
      </w:pPr>
      <w:r w:rsidRPr="001333A0">
        <w:rPr>
          <w:szCs w:val="24"/>
        </w:rPr>
        <w:t xml:space="preserve">In </w:t>
      </w:r>
      <w:r w:rsidRPr="00124C16">
        <w:rPr>
          <w:szCs w:val="24"/>
        </w:rPr>
        <w:t xml:space="preserve">addition to the requirements of the Contract, </w:t>
      </w:r>
      <w:r w:rsidR="00404729" w:rsidRPr="00124C16">
        <w:rPr>
          <w:szCs w:val="24"/>
        </w:rPr>
        <w:t>Supplier s</w:t>
      </w:r>
      <w:r w:rsidRPr="00124C16">
        <w:rPr>
          <w:szCs w:val="24"/>
        </w:rPr>
        <w:t xml:space="preserve">hall comply with </w:t>
      </w:r>
      <w:bookmarkStart w:id="6" w:name="_Hlk73550567"/>
      <w:r w:rsidRPr="00124C16">
        <w:rPr>
          <w:szCs w:val="24"/>
        </w:rPr>
        <w:t>Required Practices</w:t>
      </w:r>
      <w:r w:rsidR="000270E6" w:rsidRPr="00124C16">
        <w:rPr>
          <w:szCs w:val="24"/>
        </w:rPr>
        <w:t xml:space="preserve"> and</w:t>
      </w:r>
      <w:r w:rsidRPr="00124C16">
        <w:rPr>
          <w:szCs w:val="24"/>
        </w:rPr>
        <w:t xml:space="preserve"> OPEX </w:t>
      </w:r>
      <w:bookmarkEnd w:id="6"/>
      <w:r w:rsidRPr="00124C16">
        <w:rPr>
          <w:szCs w:val="24"/>
        </w:rPr>
        <w:t>to develop the Work Schedule and develop and maintain the Current Schedule.</w:t>
      </w:r>
    </w:p>
    <w:p w14:paraId="723BCF7F" w14:textId="77777777" w:rsidR="008D7A19" w:rsidRPr="001333A0" w:rsidRDefault="008D7A19" w:rsidP="008D7A19">
      <w:pPr>
        <w:pStyle w:val="LegalL2"/>
        <w:rPr>
          <w:b/>
          <w:szCs w:val="24"/>
        </w:rPr>
      </w:pPr>
      <w:bookmarkStart w:id="7" w:name="_Ref73569308"/>
      <w:r w:rsidRPr="001333A0">
        <w:rPr>
          <w:b/>
          <w:szCs w:val="24"/>
        </w:rPr>
        <w:t>Work Schedule</w:t>
      </w:r>
      <w:bookmarkEnd w:id="7"/>
      <w:r w:rsidRPr="001333A0">
        <w:rPr>
          <w:b/>
          <w:szCs w:val="24"/>
        </w:rPr>
        <w:t xml:space="preserve"> </w:t>
      </w:r>
    </w:p>
    <w:p w14:paraId="7B943F62" w14:textId="2D98A916" w:rsidR="008D7A19" w:rsidRPr="001333A0" w:rsidRDefault="008D7A19" w:rsidP="008D7A19">
      <w:pPr>
        <w:pStyle w:val="LegalL3"/>
        <w:rPr>
          <w:szCs w:val="24"/>
        </w:rPr>
      </w:pPr>
      <w:r w:rsidRPr="001333A0">
        <w:rPr>
          <w:szCs w:val="24"/>
        </w:rPr>
        <w:t>The Work Schedule</w:t>
      </w:r>
      <w:r w:rsidR="00B706D2" w:rsidRPr="001333A0">
        <w:rPr>
          <w:szCs w:val="24"/>
        </w:rPr>
        <w:t xml:space="preserve"> (schedule baseline)</w:t>
      </w:r>
      <w:r w:rsidRPr="001333A0">
        <w:rPr>
          <w:szCs w:val="24"/>
        </w:rPr>
        <w:t xml:space="preserve"> shall be a Level </w:t>
      </w:r>
      <w:r w:rsidR="002319D1" w:rsidRPr="001333A0">
        <w:rPr>
          <w:szCs w:val="24"/>
        </w:rPr>
        <w:t>3</w:t>
      </w:r>
      <w:r w:rsidRPr="001333A0">
        <w:rPr>
          <w:szCs w:val="24"/>
        </w:rPr>
        <w:t xml:space="preserve"> Schedule </w:t>
      </w:r>
      <w:r w:rsidR="004B590B" w:rsidRPr="001333A0">
        <w:rPr>
          <w:szCs w:val="24"/>
        </w:rPr>
        <w:t>as de</w:t>
      </w:r>
      <w:r w:rsidR="00DD7AB1" w:rsidRPr="001333A0">
        <w:rPr>
          <w:szCs w:val="24"/>
        </w:rPr>
        <w:t xml:space="preserve">scribed </w:t>
      </w:r>
      <w:r w:rsidR="004B590B" w:rsidRPr="001333A0">
        <w:rPr>
          <w:szCs w:val="24"/>
        </w:rPr>
        <w:t>by AACEI</w:t>
      </w:r>
      <w:r w:rsidR="00DD7AB1" w:rsidRPr="001333A0">
        <w:rPr>
          <w:szCs w:val="24"/>
        </w:rPr>
        <w:t xml:space="preserve"> RP37R-06</w:t>
      </w:r>
      <w:r w:rsidR="00002A53" w:rsidRPr="001333A0">
        <w:rPr>
          <w:sz w:val="20"/>
        </w:rPr>
        <w:t xml:space="preserve">, </w:t>
      </w:r>
      <w:r w:rsidR="00E0166F" w:rsidRPr="001333A0">
        <w:rPr>
          <w:szCs w:val="24"/>
        </w:rPr>
        <w:t>a</w:t>
      </w:r>
      <w:r w:rsidR="00E0166F">
        <w:rPr>
          <w:szCs w:val="24"/>
        </w:rPr>
        <w:t>ccepted</w:t>
      </w:r>
      <w:r w:rsidR="00E0166F" w:rsidRPr="001333A0">
        <w:rPr>
          <w:szCs w:val="24"/>
        </w:rPr>
        <w:t xml:space="preserve"> </w:t>
      </w:r>
      <w:r w:rsidRPr="001333A0">
        <w:rPr>
          <w:szCs w:val="24"/>
        </w:rPr>
        <w:t xml:space="preserve">by Bruce </w:t>
      </w:r>
      <w:r w:rsidR="002319D1" w:rsidRPr="001333A0">
        <w:rPr>
          <w:szCs w:val="24"/>
        </w:rPr>
        <w:t>Power</w:t>
      </w:r>
      <w:r w:rsidRPr="001333A0">
        <w:rPr>
          <w:szCs w:val="24"/>
        </w:rPr>
        <w:t xml:space="preserve"> and </w:t>
      </w:r>
      <w:r w:rsidR="00C87742">
        <w:rPr>
          <w:szCs w:val="24"/>
        </w:rPr>
        <w:t>shall comprise</w:t>
      </w:r>
      <w:r w:rsidRPr="001333A0">
        <w:rPr>
          <w:szCs w:val="24"/>
        </w:rPr>
        <w:t xml:space="preserve">: </w:t>
      </w:r>
    </w:p>
    <w:p w14:paraId="0150835F" w14:textId="0CEAA59F" w:rsidR="004B590B" w:rsidRPr="00124C16" w:rsidRDefault="00B20385" w:rsidP="004B590B">
      <w:pPr>
        <w:pStyle w:val="LegalL4"/>
        <w:rPr>
          <w:szCs w:val="24"/>
        </w:rPr>
      </w:pPr>
      <w:r>
        <w:rPr>
          <w:szCs w:val="24"/>
        </w:rPr>
        <w:lastRenderedPageBreak/>
        <w:t>i</w:t>
      </w:r>
      <w:r w:rsidR="004B590B" w:rsidRPr="00124C16">
        <w:rPr>
          <w:szCs w:val="24"/>
        </w:rPr>
        <w:t xml:space="preserve">dentification of all </w:t>
      </w:r>
      <w:bookmarkStart w:id="8" w:name="_Hlk73550583"/>
      <w:r w:rsidR="000923E4" w:rsidRPr="00124C16">
        <w:rPr>
          <w:szCs w:val="24"/>
        </w:rPr>
        <w:t>K</w:t>
      </w:r>
      <w:r w:rsidR="004B590B" w:rsidRPr="00124C16">
        <w:rPr>
          <w:szCs w:val="24"/>
        </w:rPr>
        <w:t>ey Work</w:t>
      </w:r>
      <w:r w:rsidR="00D85F0B" w:rsidRPr="00124C16">
        <w:rPr>
          <w:szCs w:val="24"/>
        </w:rPr>
        <w:t xml:space="preserve"> </w:t>
      </w:r>
      <w:r w:rsidR="00C87742">
        <w:rPr>
          <w:szCs w:val="24"/>
        </w:rPr>
        <w:t xml:space="preserve">Milestones </w:t>
      </w:r>
      <w:bookmarkEnd w:id="8"/>
      <w:r w:rsidR="00C87742">
        <w:rPr>
          <w:szCs w:val="24"/>
        </w:rPr>
        <w:t>payment milestones</w:t>
      </w:r>
      <w:r w:rsidR="004B590B" w:rsidRPr="00124C16">
        <w:rPr>
          <w:szCs w:val="24"/>
        </w:rPr>
        <w:t>;</w:t>
      </w:r>
      <w:r w:rsidR="00C87742">
        <w:rPr>
          <w:szCs w:val="24"/>
        </w:rPr>
        <w:t xml:space="preserve"> </w:t>
      </w:r>
    </w:p>
    <w:p w14:paraId="08CC953A" w14:textId="77777777" w:rsidR="004B590B" w:rsidRPr="00124C16" w:rsidRDefault="00B20385" w:rsidP="004B590B">
      <w:pPr>
        <w:pStyle w:val="LegalL4"/>
        <w:rPr>
          <w:szCs w:val="24"/>
        </w:rPr>
      </w:pPr>
      <w:r>
        <w:rPr>
          <w:szCs w:val="24"/>
        </w:rPr>
        <w:t>i</w:t>
      </w:r>
      <w:r w:rsidR="004B590B" w:rsidRPr="00124C16">
        <w:rPr>
          <w:szCs w:val="24"/>
        </w:rPr>
        <w:t xml:space="preserve">dentification of all interface points between the </w:t>
      </w:r>
      <w:r w:rsidR="000923E4" w:rsidRPr="00124C16">
        <w:rPr>
          <w:szCs w:val="24"/>
        </w:rPr>
        <w:t>Supplier</w:t>
      </w:r>
      <w:r w:rsidR="004B590B" w:rsidRPr="00124C16">
        <w:rPr>
          <w:szCs w:val="24"/>
        </w:rPr>
        <w:t xml:space="preserve"> and Bruce Power or a </w:t>
      </w:r>
      <w:r w:rsidR="000270E6" w:rsidRPr="00124C16">
        <w:rPr>
          <w:szCs w:val="24"/>
        </w:rPr>
        <w:t>t</w:t>
      </w:r>
      <w:r w:rsidR="004B590B" w:rsidRPr="00124C16">
        <w:rPr>
          <w:szCs w:val="24"/>
        </w:rPr>
        <w:t xml:space="preserve">hird </w:t>
      </w:r>
      <w:r w:rsidR="000270E6" w:rsidRPr="00124C16">
        <w:rPr>
          <w:szCs w:val="24"/>
        </w:rPr>
        <w:t>p</w:t>
      </w:r>
      <w:r w:rsidR="004B590B" w:rsidRPr="00124C16">
        <w:rPr>
          <w:szCs w:val="24"/>
        </w:rPr>
        <w:t>arty;</w:t>
      </w:r>
    </w:p>
    <w:p w14:paraId="2B859103" w14:textId="452803CA" w:rsidR="004B590B" w:rsidRPr="001333A0" w:rsidRDefault="00B20385" w:rsidP="004B590B">
      <w:pPr>
        <w:pStyle w:val="LegalL4"/>
        <w:rPr>
          <w:szCs w:val="24"/>
        </w:rPr>
      </w:pPr>
      <w:r>
        <w:rPr>
          <w:szCs w:val="24"/>
        </w:rPr>
        <w:t>i</w:t>
      </w:r>
      <w:r w:rsidR="004B590B" w:rsidRPr="001333A0">
        <w:rPr>
          <w:szCs w:val="24"/>
        </w:rPr>
        <w:t xml:space="preserve">dentification of </w:t>
      </w:r>
      <w:r w:rsidR="00C87742">
        <w:rPr>
          <w:szCs w:val="24"/>
        </w:rPr>
        <w:t>all</w:t>
      </w:r>
      <w:r w:rsidR="004B590B" w:rsidRPr="001333A0">
        <w:rPr>
          <w:szCs w:val="24"/>
        </w:rPr>
        <w:t xml:space="preserve"> </w:t>
      </w:r>
      <w:r w:rsidR="00204C65">
        <w:rPr>
          <w:szCs w:val="24"/>
        </w:rPr>
        <w:t>C</w:t>
      </w:r>
      <w:r w:rsidR="004B590B" w:rsidRPr="001333A0">
        <w:rPr>
          <w:szCs w:val="24"/>
        </w:rPr>
        <w:t xml:space="preserve">ritical Path </w:t>
      </w:r>
      <w:r w:rsidR="00204C65">
        <w:rPr>
          <w:szCs w:val="24"/>
        </w:rPr>
        <w:t xml:space="preserve">Activities </w:t>
      </w:r>
      <w:r w:rsidR="004B590B" w:rsidRPr="001333A0">
        <w:rPr>
          <w:szCs w:val="24"/>
        </w:rPr>
        <w:t>and Near-Critical Path Activities</w:t>
      </w:r>
      <w:r w:rsidR="00C87742">
        <w:rPr>
          <w:szCs w:val="24"/>
        </w:rPr>
        <w:t>:</w:t>
      </w:r>
      <w:r w:rsidR="004B590B" w:rsidRPr="001333A0">
        <w:rPr>
          <w:szCs w:val="24"/>
        </w:rPr>
        <w:t xml:space="preserve"> </w:t>
      </w:r>
    </w:p>
    <w:p w14:paraId="3E18F53F" w14:textId="119C3D98" w:rsidR="004B590B" w:rsidRPr="00124C16" w:rsidRDefault="00B20385" w:rsidP="004B590B">
      <w:pPr>
        <w:pStyle w:val="LegalL4"/>
        <w:rPr>
          <w:szCs w:val="24"/>
        </w:rPr>
      </w:pPr>
      <w:r>
        <w:rPr>
          <w:szCs w:val="24"/>
        </w:rPr>
        <w:t>a</w:t>
      </w:r>
      <w:r w:rsidR="004B590B" w:rsidRPr="001333A0">
        <w:rPr>
          <w:szCs w:val="24"/>
        </w:rPr>
        <w:t xml:space="preserve">ll activities, including Level of Effort Activities, provided that Level of Effort Activities are </w:t>
      </w:r>
      <w:r w:rsidR="004B590B" w:rsidRPr="00124C16">
        <w:rPr>
          <w:szCs w:val="24"/>
        </w:rPr>
        <w:t>coded to ensure that the logic of the CPI and SPI calculation of the activities that result in Deliverables is not impacted</w:t>
      </w:r>
      <w:r w:rsidR="004B590B" w:rsidRPr="001333A0">
        <w:rPr>
          <w:szCs w:val="24"/>
        </w:rPr>
        <w:t xml:space="preserve"> by these </w:t>
      </w:r>
      <w:r w:rsidR="00CD71F4">
        <w:rPr>
          <w:szCs w:val="24"/>
        </w:rPr>
        <w:t xml:space="preserve">Level of Effort </w:t>
      </w:r>
      <w:r w:rsidR="00CD71F4" w:rsidRPr="00124C16">
        <w:rPr>
          <w:szCs w:val="24"/>
        </w:rPr>
        <w:t>Activitie</w:t>
      </w:r>
      <w:r w:rsidR="00CD71F4" w:rsidRPr="00E0166F">
        <w:rPr>
          <w:szCs w:val="24"/>
        </w:rPr>
        <w:t>s</w:t>
      </w:r>
      <w:r w:rsidR="00E0166F" w:rsidRPr="007C4D9F">
        <w:rPr>
          <w:szCs w:val="24"/>
        </w:rPr>
        <w:t>;</w:t>
      </w:r>
    </w:p>
    <w:p w14:paraId="5E854937" w14:textId="63843544" w:rsidR="008D7A19" w:rsidRPr="00124C16" w:rsidRDefault="008D7A19" w:rsidP="002319D1">
      <w:pPr>
        <w:pStyle w:val="LegalL4"/>
        <w:rPr>
          <w:szCs w:val="24"/>
        </w:rPr>
      </w:pPr>
      <w:r w:rsidRPr="00124C16">
        <w:rPr>
          <w:szCs w:val="24"/>
        </w:rPr>
        <w:t xml:space="preserve">the review period of each </w:t>
      </w:r>
      <w:r w:rsidR="00F85471">
        <w:rPr>
          <w:szCs w:val="24"/>
        </w:rPr>
        <w:t>doc</w:t>
      </w:r>
      <w:r w:rsidR="002D61E1">
        <w:rPr>
          <w:szCs w:val="24"/>
        </w:rPr>
        <w:t>ume</w:t>
      </w:r>
      <w:r w:rsidR="00F85471">
        <w:rPr>
          <w:szCs w:val="24"/>
        </w:rPr>
        <w:t xml:space="preserve">nt </w:t>
      </w:r>
      <w:r w:rsidRPr="00124C16">
        <w:rPr>
          <w:szCs w:val="24"/>
        </w:rPr>
        <w:t>and its start date and completion date; and</w:t>
      </w:r>
    </w:p>
    <w:p w14:paraId="3A56A48A" w14:textId="77777777" w:rsidR="008D7A19" w:rsidRPr="001333A0" w:rsidRDefault="008D7A19" w:rsidP="008D7A19">
      <w:pPr>
        <w:pStyle w:val="LegalL4"/>
        <w:rPr>
          <w:szCs w:val="24"/>
        </w:rPr>
      </w:pPr>
      <w:r w:rsidRPr="001333A0">
        <w:t xml:space="preserve">such other detail as is customary in the circumstances to ensure </w:t>
      </w:r>
      <w:r w:rsidR="008069A2" w:rsidRPr="001333A0">
        <w:t>Supplier</w:t>
      </w:r>
      <w:r w:rsidRPr="001333A0">
        <w:t xml:space="preserve"> is able to manage and monitor the Work Schedule in accordance with the Contract and as is otherwise required in accordance with Required Practices.</w:t>
      </w:r>
    </w:p>
    <w:p w14:paraId="28F308A4" w14:textId="77777777" w:rsidR="008D7A19" w:rsidRDefault="008D7A19" w:rsidP="008D7A19">
      <w:pPr>
        <w:pStyle w:val="LegalL3"/>
        <w:rPr>
          <w:szCs w:val="24"/>
        </w:rPr>
      </w:pPr>
      <w:r>
        <w:rPr>
          <w:szCs w:val="24"/>
        </w:rPr>
        <w:t>The Work Schedule shall:</w:t>
      </w:r>
    </w:p>
    <w:p w14:paraId="0E9F5280" w14:textId="65FFAD42" w:rsidR="008D7A19" w:rsidRPr="00DA1B23" w:rsidRDefault="008D7A19" w:rsidP="00651130">
      <w:pPr>
        <w:pStyle w:val="LegalL4"/>
      </w:pPr>
      <w:r>
        <w:t>not include any Date Constraints</w:t>
      </w:r>
      <w:r w:rsidR="007C4D9F">
        <w:t>, provided that the Work Schedule may include mandatory finish dates and completion dates</w:t>
      </w:r>
      <w:r>
        <w:t>;</w:t>
      </w:r>
      <w:r w:rsidR="00651130">
        <w:t xml:space="preserve"> and</w:t>
      </w:r>
    </w:p>
    <w:p w14:paraId="112CA097" w14:textId="77777777" w:rsidR="008D7A19" w:rsidRDefault="008D7A19" w:rsidP="008D7A19">
      <w:pPr>
        <w:pStyle w:val="LegalL4"/>
      </w:pPr>
      <w:r>
        <w:rPr>
          <w:szCs w:val="24"/>
        </w:rPr>
        <w:t>otherwise comply with the requirements of the Contract.</w:t>
      </w:r>
    </w:p>
    <w:p w14:paraId="049646C9" w14:textId="77777777" w:rsidR="008D7A19" w:rsidRDefault="008069A2" w:rsidP="008D7A19">
      <w:pPr>
        <w:pStyle w:val="LegalL3"/>
        <w:rPr>
          <w:szCs w:val="24"/>
        </w:rPr>
      </w:pPr>
      <w:r>
        <w:rPr>
          <w:szCs w:val="24"/>
        </w:rPr>
        <w:t xml:space="preserve">Supplier </w:t>
      </w:r>
      <w:r w:rsidR="008D7A19">
        <w:rPr>
          <w:szCs w:val="24"/>
        </w:rPr>
        <w:t>shall:</w:t>
      </w:r>
    </w:p>
    <w:p w14:paraId="142648BE" w14:textId="6C998E01" w:rsidR="008D7A19" w:rsidRDefault="008D7A19" w:rsidP="008D7A19">
      <w:pPr>
        <w:pStyle w:val="LegalL4"/>
      </w:pPr>
      <w:r>
        <w:t>store a</w:t>
      </w:r>
      <w:r w:rsidRPr="008F7B08">
        <w:t xml:space="preserve"> copy of </w:t>
      </w:r>
      <w:r>
        <w:t xml:space="preserve">the Work </w:t>
      </w:r>
      <w:proofErr w:type="gramStart"/>
      <w:r>
        <w:t xml:space="preserve">Schedule </w:t>
      </w:r>
      <w:r w:rsidR="00845126" w:rsidRPr="001333A0">
        <w:rPr>
          <w:b/>
          <w:szCs w:val="24"/>
        </w:rPr>
        <w:t>.</w:t>
      </w:r>
      <w:r w:rsidR="00845126">
        <w:rPr>
          <w:b/>
          <w:szCs w:val="24"/>
        </w:rPr>
        <w:t>XER</w:t>
      </w:r>
      <w:proofErr w:type="gramEnd"/>
      <w:r w:rsidR="00845126">
        <w:rPr>
          <w:b/>
          <w:szCs w:val="24"/>
        </w:rPr>
        <w:t xml:space="preserve"> </w:t>
      </w:r>
      <w:r w:rsidR="00845126">
        <w:rPr>
          <w:bCs/>
          <w:szCs w:val="24"/>
        </w:rPr>
        <w:t>(for P6 users) and .</w:t>
      </w:r>
      <w:r w:rsidR="00845126" w:rsidRPr="001333A0">
        <w:rPr>
          <w:b/>
          <w:szCs w:val="24"/>
        </w:rPr>
        <w:t>X</w:t>
      </w:r>
      <w:r w:rsidR="00845126">
        <w:rPr>
          <w:b/>
          <w:szCs w:val="24"/>
        </w:rPr>
        <w:t>LS</w:t>
      </w:r>
      <w:r w:rsidR="00845126" w:rsidRPr="001333A0">
        <w:rPr>
          <w:szCs w:val="24"/>
        </w:rPr>
        <w:t xml:space="preserve"> </w:t>
      </w:r>
      <w:r w:rsidR="00845126">
        <w:rPr>
          <w:szCs w:val="24"/>
        </w:rPr>
        <w:t xml:space="preserve">(for Microsoft Project or other scheduling software users) </w:t>
      </w:r>
      <w:r w:rsidR="00845126">
        <w:rPr>
          <w:szCs w:val="24"/>
        </w:rPr>
        <w:t xml:space="preserve">Native Format </w:t>
      </w:r>
      <w:r>
        <w:t>and</w:t>
      </w:r>
      <w:r w:rsidR="001604FD">
        <w:t>;</w:t>
      </w:r>
    </w:p>
    <w:p w14:paraId="1BC14B96" w14:textId="56CADF6E" w:rsidR="008D7A19" w:rsidRPr="00B87429" w:rsidRDefault="008D7A19" w:rsidP="008D7A19">
      <w:pPr>
        <w:pStyle w:val="LegalL4"/>
      </w:pPr>
      <w:r>
        <w:t xml:space="preserve">five (5) Business Days </w:t>
      </w:r>
      <w:r w:rsidR="007C4D9F">
        <w:t xml:space="preserve">after </w:t>
      </w:r>
      <w:r>
        <w:t xml:space="preserve">Bruce Power’s </w:t>
      </w:r>
      <w:r w:rsidR="007C4D9F">
        <w:t xml:space="preserve">acceptance </w:t>
      </w:r>
      <w:r>
        <w:t xml:space="preserve">of the Work Schedule, submit a copy of such Work Schedule to </w:t>
      </w:r>
      <w:r w:rsidRPr="00B87429">
        <w:t xml:space="preserve">Bruce Power by electronic file transfer in </w:t>
      </w:r>
      <w:r w:rsidR="00845126" w:rsidRPr="001333A0">
        <w:rPr>
          <w:b/>
          <w:szCs w:val="24"/>
        </w:rPr>
        <w:t>.</w:t>
      </w:r>
      <w:r w:rsidR="00845126">
        <w:rPr>
          <w:b/>
          <w:szCs w:val="24"/>
        </w:rPr>
        <w:t xml:space="preserve">XER </w:t>
      </w:r>
      <w:r w:rsidR="00845126">
        <w:rPr>
          <w:bCs/>
          <w:szCs w:val="24"/>
        </w:rPr>
        <w:t>(for P6 users) and .</w:t>
      </w:r>
      <w:r w:rsidR="00845126" w:rsidRPr="001333A0">
        <w:rPr>
          <w:b/>
          <w:szCs w:val="24"/>
        </w:rPr>
        <w:t>X</w:t>
      </w:r>
      <w:r w:rsidR="00845126">
        <w:rPr>
          <w:b/>
          <w:szCs w:val="24"/>
        </w:rPr>
        <w:t>LS</w:t>
      </w:r>
      <w:r w:rsidR="00845126" w:rsidRPr="001333A0">
        <w:rPr>
          <w:szCs w:val="24"/>
        </w:rPr>
        <w:t xml:space="preserve"> </w:t>
      </w:r>
      <w:r w:rsidR="00845126">
        <w:rPr>
          <w:szCs w:val="24"/>
        </w:rPr>
        <w:t xml:space="preserve">(for Microsoft Project or other scheduling software users) </w:t>
      </w:r>
      <w:r w:rsidR="00845126">
        <w:rPr>
          <w:szCs w:val="24"/>
        </w:rPr>
        <w:t>Native Format.</w:t>
      </w:r>
    </w:p>
    <w:p w14:paraId="617D738F" w14:textId="77777777" w:rsidR="008D7A19" w:rsidRPr="00B87429" w:rsidRDefault="008D7A19" w:rsidP="008D7A19">
      <w:pPr>
        <w:pStyle w:val="LegalL2"/>
        <w:rPr>
          <w:b/>
          <w:szCs w:val="24"/>
        </w:rPr>
      </w:pPr>
      <w:bookmarkStart w:id="9" w:name="_Ref73550359"/>
      <w:r w:rsidRPr="00B87429">
        <w:rPr>
          <w:b/>
          <w:szCs w:val="24"/>
        </w:rPr>
        <w:t>Current Schedule</w:t>
      </w:r>
      <w:bookmarkEnd w:id="9"/>
    </w:p>
    <w:p w14:paraId="24C72C63" w14:textId="77777777" w:rsidR="008D7A19" w:rsidRPr="008F7B08" w:rsidRDefault="008069A2" w:rsidP="008D7A19">
      <w:pPr>
        <w:pStyle w:val="LegalL3"/>
        <w:rPr>
          <w:szCs w:val="24"/>
        </w:rPr>
      </w:pPr>
      <w:r w:rsidRPr="00B87429">
        <w:rPr>
          <w:szCs w:val="24"/>
        </w:rPr>
        <w:t>Supplier</w:t>
      </w:r>
      <w:r w:rsidR="008D7A19" w:rsidRPr="00B87429">
        <w:rPr>
          <w:szCs w:val="24"/>
        </w:rPr>
        <w:t xml:space="preserve"> shall submit to Bruce Power a Current Schedule report which satisfies the  requirements of this section </w:t>
      </w:r>
      <w:r w:rsidR="00981E76" w:rsidRPr="00B87429">
        <w:rPr>
          <w:szCs w:val="24"/>
        </w:rPr>
        <w:t>4.3</w:t>
      </w:r>
      <w:r w:rsidR="00712C69" w:rsidRPr="00B87429">
        <w:rPr>
          <w:szCs w:val="24"/>
        </w:rPr>
        <w:t xml:space="preserve"> </w:t>
      </w:r>
      <w:r w:rsidR="008D7A19" w:rsidRPr="00B87429">
        <w:rPr>
          <w:szCs w:val="24"/>
        </w:rPr>
        <w:t>(“</w:t>
      </w:r>
      <w:r w:rsidR="008D7A19" w:rsidRPr="00B87429">
        <w:rPr>
          <w:b/>
          <w:szCs w:val="24"/>
        </w:rPr>
        <w:t>Current Schedule Report</w:t>
      </w:r>
      <w:r w:rsidR="008D7A19" w:rsidRPr="00B87429">
        <w:rPr>
          <w:szCs w:val="24"/>
        </w:rPr>
        <w:t>”) in accordance with the reporting schedule s</w:t>
      </w:r>
      <w:r w:rsidR="008D7A19" w:rsidRPr="008D6C1E">
        <w:rPr>
          <w:szCs w:val="24"/>
        </w:rPr>
        <w:t xml:space="preserve">et out in section </w:t>
      </w:r>
      <w:r w:rsidR="00981E76">
        <w:rPr>
          <w:szCs w:val="24"/>
        </w:rPr>
        <w:t>7</w:t>
      </w:r>
      <w:r w:rsidR="008D7A19" w:rsidRPr="000A79D9">
        <w:rPr>
          <w:szCs w:val="24"/>
        </w:rPr>
        <w:t>.0</w:t>
      </w:r>
      <w:r w:rsidR="008D7A19" w:rsidRPr="008D6C1E">
        <w:rPr>
          <w:szCs w:val="24"/>
        </w:rPr>
        <w:t xml:space="preserve"> to </w:t>
      </w:r>
      <w:r w:rsidR="009B2CB4">
        <w:rPr>
          <w:szCs w:val="24"/>
        </w:rPr>
        <w:t xml:space="preserve">these </w:t>
      </w:r>
      <w:r w:rsidR="009B2CB4">
        <w:t>PCRRs</w:t>
      </w:r>
      <w:r w:rsidR="008D7A19" w:rsidRPr="00E63AF9">
        <w:rPr>
          <w:szCs w:val="24"/>
        </w:rPr>
        <w:t>.</w:t>
      </w:r>
    </w:p>
    <w:p w14:paraId="07FE99FA" w14:textId="77777777" w:rsidR="008D7A19" w:rsidRDefault="008D7A19" w:rsidP="008D7A19">
      <w:pPr>
        <w:pStyle w:val="LegalL3"/>
        <w:rPr>
          <w:szCs w:val="24"/>
        </w:rPr>
      </w:pPr>
      <w:r>
        <w:rPr>
          <w:szCs w:val="24"/>
        </w:rPr>
        <w:t>If applicable</w:t>
      </w:r>
      <w:r w:rsidR="00357B69">
        <w:rPr>
          <w:szCs w:val="24"/>
        </w:rPr>
        <w:t xml:space="preserve">, </w:t>
      </w:r>
      <w:r w:rsidR="008069A2">
        <w:rPr>
          <w:szCs w:val="24"/>
        </w:rPr>
        <w:t>Supplier</w:t>
      </w:r>
      <w:r w:rsidR="00357B69">
        <w:rPr>
          <w:szCs w:val="24"/>
        </w:rPr>
        <w:t xml:space="preserve"> shall reflect any recovery p</w:t>
      </w:r>
      <w:r>
        <w:rPr>
          <w:szCs w:val="24"/>
        </w:rPr>
        <w:t xml:space="preserve">lan in the Current Schedule, shown in comparison to the Work Schedule. </w:t>
      </w:r>
    </w:p>
    <w:p w14:paraId="4D65AE49" w14:textId="77777777" w:rsidR="008D7A19" w:rsidRPr="00D861EE" w:rsidRDefault="008069A2" w:rsidP="008D7A19">
      <w:pPr>
        <w:pStyle w:val="LegalL3"/>
        <w:rPr>
          <w:szCs w:val="24"/>
        </w:rPr>
      </w:pPr>
      <w:r>
        <w:rPr>
          <w:szCs w:val="24"/>
        </w:rPr>
        <w:t>Supplier</w:t>
      </w:r>
      <w:r w:rsidR="008D7A19">
        <w:rPr>
          <w:szCs w:val="24"/>
        </w:rPr>
        <w:t xml:space="preserve"> shall not apply an Expected Finish Constraint to any activity in the Work Schedule </w:t>
      </w:r>
      <w:r w:rsidR="008D7A19" w:rsidRPr="00D861EE">
        <w:rPr>
          <w:szCs w:val="24"/>
        </w:rPr>
        <w:t xml:space="preserve">that has not begun. </w:t>
      </w:r>
    </w:p>
    <w:p w14:paraId="50DC15A3" w14:textId="2E84E91F" w:rsidR="008D7A19" w:rsidRPr="001333A0" w:rsidRDefault="008D7A19" w:rsidP="008D7A19">
      <w:pPr>
        <w:pStyle w:val="LegalL3"/>
        <w:rPr>
          <w:szCs w:val="24"/>
        </w:rPr>
      </w:pPr>
      <w:r w:rsidRPr="001333A0">
        <w:rPr>
          <w:szCs w:val="24"/>
        </w:rPr>
        <w:t xml:space="preserve">The Current Schedule Report shall include a Current Schedule </w:t>
      </w:r>
      <w:proofErr w:type="gramStart"/>
      <w:r w:rsidRPr="001333A0">
        <w:rPr>
          <w:szCs w:val="24"/>
        </w:rPr>
        <w:t xml:space="preserve">in </w:t>
      </w:r>
      <w:r w:rsidR="00845126" w:rsidRPr="001333A0">
        <w:rPr>
          <w:b/>
          <w:szCs w:val="24"/>
        </w:rPr>
        <w:t>.</w:t>
      </w:r>
      <w:r w:rsidR="00845126">
        <w:rPr>
          <w:b/>
          <w:szCs w:val="24"/>
        </w:rPr>
        <w:t>XER</w:t>
      </w:r>
      <w:proofErr w:type="gramEnd"/>
      <w:r w:rsidR="00845126">
        <w:rPr>
          <w:b/>
          <w:szCs w:val="24"/>
        </w:rPr>
        <w:t xml:space="preserve"> </w:t>
      </w:r>
      <w:r w:rsidR="00845126">
        <w:rPr>
          <w:bCs/>
          <w:szCs w:val="24"/>
        </w:rPr>
        <w:t>(for P6 users) and .</w:t>
      </w:r>
      <w:r w:rsidR="00845126" w:rsidRPr="001333A0">
        <w:rPr>
          <w:b/>
          <w:szCs w:val="24"/>
        </w:rPr>
        <w:t>X</w:t>
      </w:r>
      <w:r w:rsidR="00845126">
        <w:rPr>
          <w:b/>
          <w:szCs w:val="24"/>
        </w:rPr>
        <w:t>LS</w:t>
      </w:r>
      <w:r w:rsidR="00845126" w:rsidRPr="001333A0">
        <w:rPr>
          <w:szCs w:val="24"/>
        </w:rPr>
        <w:t xml:space="preserve"> </w:t>
      </w:r>
      <w:r w:rsidR="00845126">
        <w:rPr>
          <w:szCs w:val="24"/>
        </w:rPr>
        <w:t xml:space="preserve">(for Microsoft Project or other scheduling software users) </w:t>
      </w:r>
      <w:r w:rsidR="00845126">
        <w:rPr>
          <w:szCs w:val="24"/>
        </w:rPr>
        <w:t xml:space="preserve">Native Format </w:t>
      </w:r>
      <w:r w:rsidRPr="001333A0">
        <w:rPr>
          <w:szCs w:val="24"/>
        </w:rPr>
        <w:t>and shall include the following information:</w:t>
      </w:r>
    </w:p>
    <w:p w14:paraId="2636F65E" w14:textId="77777777" w:rsidR="008D7A19" w:rsidRPr="001333A0" w:rsidRDefault="008D7A19" w:rsidP="008D7A19">
      <w:pPr>
        <w:pStyle w:val="LegalL4"/>
      </w:pPr>
      <w:r w:rsidRPr="001333A0">
        <w:lastRenderedPageBreak/>
        <w:t>in respect of all activities:</w:t>
      </w:r>
    </w:p>
    <w:p w14:paraId="25963A0F" w14:textId="77777777" w:rsidR="008D7A19" w:rsidRPr="001333A0" w:rsidRDefault="008D7A19" w:rsidP="000A79D9">
      <w:pPr>
        <w:pStyle w:val="LegalL5"/>
        <w:numPr>
          <w:ilvl w:val="0"/>
          <w:numId w:val="7"/>
        </w:numPr>
        <w:jc w:val="left"/>
        <w:rPr>
          <w:b w:val="0"/>
        </w:rPr>
      </w:pPr>
      <w:r w:rsidRPr="001333A0">
        <w:rPr>
          <w:b w:val="0"/>
        </w:rPr>
        <w:t xml:space="preserve">physical percent complete; </w:t>
      </w:r>
    </w:p>
    <w:p w14:paraId="0F3E16FC" w14:textId="77777777" w:rsidR="004B590B" w:rsidRPr="001333A0" w:rsidRDefault="004B590B" w:rsidP="000A79D9">
      <w:pPr>
        <w:pStyle w:val="LegalL5"/>
        <w:numPr>
          <w:ilvl w:val="0"/>
          <w:numId w:val="7"/>
        </w:numPr>
        <w:jc w:val="left"/>
        <w:rPr>
          <w:b w:val="0"/>
        </w:rPr>
      </w:pPr>
      <w:r w:rsidRPr="001333A0">
        <w:rPr>
          <w:b w:val="0"/>
        </w:rPr>
        <w:t xml:space="preserve">baseline start date and baseline completion date; </w:t>
      </w:r>
    </w:p>
    <w:p w14:paraId="5C048A9A" w14:textId="77777777" w:rsidR="008D7A19" w:rsidRPr="001333A0" w:rsidRDefault="008D7A19" w:rsidP="000A79D9">
      <w:pPr>
        <w:pStyle w:val="LegalL5"/>
        <w:numPr>
          <w:ilvl w:val="0"/>
          <w:numId w:val="7"/>
        </w:numPr>
        <w:jc w:val="left"/>
        <w:rPr>
          <w:b w:val="0"/>
        </w:rPr>
      </w:pPr>
      <w:r w:rsidRPr="001333A0">
        <w:rPr>
          <w:b w:val="0"/>
        </w:rPr>
        <w:t xml:space="preserve">actual start date and actual completion date; </w:t>
      </w:r>
    </w:p>
    <w:p w14:paraId="3546139B" w14:textId="77777777" w:rsidR="008D7A19" w:rsidRPr="001333A0" w:rsidRDefault="008D7A19" w:rsidP="000A79D9">
      <w:pPr>
        <w:pStyle w:val="LegalL5"/>
        <w:numPr>
          <w:ilvl w:val="0"/>
          <w:numId w:val="7"/>
        </w:numPr>
        <w:jc w:val="left"/>
        <w:rPr>
          <w:b w:val="0"/>
        </w:rPr>
      </w:pPr>
      <w:r w:rsidRPr="001333A0">
        <w:rPr>
          <w:b w:val="0"/>
        </w:rPr>
        <w:t xml:space="preserve">remaining duration; </w:t>
      </w:r>
      <w:r w:rsidR="00FC53FD">
        <w:rPr>
          <w:b w:val="0"/>
        </w:rPr>
        <w:t>and</w:t>
      </w:r>
    </w:p>
    <w:p w14:paraId="5C6AFD18" w14:textId="77777777" w:rsidR="008D7A19" w:rsidRPr="001333A0" w:rsidRDefault="008D7A19" w:rsidP="000A79D9">
      <w:pPr>
        <w:pStyle w:val="LegalL5"/>
        <w:numPr>
          <w:ilvl w:val="0"/>
          <w:numId w:val="7"/>
        </w:numPr>
        <w:jc w:val="left"/>
        <w:rPr>
          <w:b w:val="0"/>
        </w:rPr>
      </w:pPr>
      <w:r w:rsidRPr="001333A0">
        <w:rPr>
          <w:b w:val="0"/>
        </w:rPr>
        <w:t>current or forecast start date and completion date;</w:t>
      </w:r>
    </w:p>
    <w:p w14:paraId="0F7C6F1E" w14:textId="77777777" w:rsidR="008D7A19" w:rsidRDefault="008D7A19" w:rsidP="008D7A19">
      <w:pPr>
        <w:pStyle w:val="LegalL4"/>
        <w:rPr>
          <w:szCs w:val="24"/>
        </w:rPr>
      </w:pPr>
      <w:r>
        <w:rPr>
          <w:szCs w:val="24"/>
        </w:rPr>
        <w:t xml:space="preserve">delineation of Critical Path Activities and Near-Critical Path Activities within </w:t>
      </w:r>
      <w:r w:rsidR="006023D6">
        <w:rPr>
          <w:szCs w:val="24"/>
        </w:rPr>
        <w:t>fifteen (15</w:t>
      </w:r>
      <w:r>
        <w:rPr>
          <w:szCs w:val="24"/>
        </w:rPr>
        <w:t>) days of float;</w:t>
      </w:r>
    </w:p>
    <w:p w14:paraId="33BF8CDE" w14:textId="77777777" w:rsidR="008D7A19" w:rsidRPr="00E354B0" w:rsidRDefault="008D7A19" w:rsidP="008D7A19">
      <w:pPr>
        <w:pStyle w:val="LegalL4"/>
        <w:rPr>
          <w:szCs w:val="24"/>
        </w:rPr>
      </w:pPr>
      <w:r w:rsidRPr="00E354B0">
        <w:t>total float of all unfinished or pending activities;</w:t>
      </w:r>
    </w:p>
    <w:p w14:paraId="568BF89D" w14:textId="77777777" w:rsidR="008D7A19" w:rsidRPr="008F7B08" w:rsidRDefault="008D7A19" w:rsidP="008D7A19">
      <w:pPr>
        <w:pStyle w:val="LegalL4"/>
        <w:rPr>
          <w:szCs w:val="24"/>
        </w:rPr>
      </w:pPr>
      <w:r>
        <w:rPr>
          <w:szCs w:val="24"/>
        </w:rPr>
        <w:t>Gantt chart presentation of activities, including Critical Path Activities; and</w:t>
      </w:r>
    </w:p>
    <w:p w14:paraId="52CD8250" w14:textId="77777777" w:rsidR="008D7A19" w:rsidRDefault="008D7A19" w:rsidP="008D7A19">
      <w:pPr>
        <w:pStyle w:val="LegalL4"/>
        <w:rPr>
          <w:szCs w:val="24"/>
        </w:rPr>
      </w:pPr>
      <w:r>
        <w:rPr>
          <w:szCs w:val="24"/>
        </w:rPr>
        <w:t>any other information requested by Bruce Power acting reasonably.</w:t>
      </w:r>
    </w:p>
    <w:p w14:paraId="310D2AC1" w14:textId="77777777" w:rsidR="008D7A19" w:rsidRPr="00E354B0" w:rsidRDefault="008D7A19" w:rsidP="008D7A19">
      <w:pPr>
        <w:pStyle w:val="LegalL5"/>
        <w:numPr>
          <w:ilvl w:val="0"/>
          <w:numId w:val="0"/>
        </w:numPr>
        <w:ind w:left="709"/>
        <w:rPr>
          <w:b w:val="0"/>
        </w:rPr>
      </w:pPr>
      <w:r w:rsidRPr="00E354B0">
        <w:rPr>
          <w:b w:val="0"/>
          <w:szCs w:val="24"/>
        </w:rPr>
        <w:t xml:space="preserve">The Current Schedule Report </w:t>
      </w:r>
      <w:r>
        <w:rPr>
          <w:b w:val="0"/>
          <w:szCs w:val="24"/>
        </w:rPr>
        <w:t xml:space="preserve">shall include </w:t>
      </w:r>
      <w:r w:rsidRPr="00E354B0">
        <w:rPr>
          <w:b w:val="0"/>
          <w:szCs w:val="24"/>
        </w:rPr>
        <w:t xml:space="preserve">a proper title box, revision box and legend box located at the bottom of the Current Schedule Report. The Gantt chart </w:t>
      </w:r>
      <w:r>
        <w:rPr>
          <w:b w:val="0"/>
          <w:szCs w:val="24"/>
        </w:rPr>
        <w:t xml:space="preserve">shall </w:t>
      </w:r>
      <w:r w:rsidRPr="00E354B0">
        <w:rPr>
          <w:b w:val="0"/>
          <w:szCs w:val="24"/>
        </w:rPr>
        <w:t xml:space="preserve">clearly identify the currency date of the data included therein. </w:t>
      </w:r>
    </w:p>
    <w:p w14:paraId="612DF2F8" w14:textId="77777777" w:rsidR="008D7A19" w:rsidRDefault="008D7A19" w:rsidP="008D7A19">
      <w:pPr>
        <w:pStyle w:val="LegalL3"/>
      </w:pPr>
      <w:r>
        <w:t>Each activity in the Current Schedule Report shall comply with the following parameters:</w:t>
      </w:r>
    </w:p>
    <w:p w14:paraId="3ACF1186" w14:textId="77777777" w:rsidR="008D7A19" w:rsidRDefault="008D7A19" w:rsidP="008D7A19">
      <w:pPr>
        <w:pStyle w:val="LegalL4"/>
      </w:pPr>
      <w:r>
        <w:t>in the case of an activity that does not have an identified actual start date, the physical percent complete must be 0%;</w:t>
      </w:r>
    </w:p>
    <w:p w14:paraId="34E01E11" w14:textId="77777777" w:rsidR="008D7A19" w:rsidRDefault="008D7A19" w:rsidP="008D7A19">
      <w:pPr>
        <w:pStyle w:val="LegalL4"/>
      </w:pPr>
      <w:r>
        <w:t xml:space="preserve">in the case of an activity that has an actual start date but is not complete, the physical percent complete must be greater than 0% but less than 100%; and </w:t>
      </w:r>
    </w:p>
    <w:p w14:paraId="14EE4A98" w14:textId="77777777" w:rsidR="008D7A19" w:rsidRDefault="008D7A19" w:rsidP="008D7A19">
      <w:pPr>
        <w:pStyle w:val="LegalL4"/>
      </w:pPr>
      <w:r>
        <w:t xml:space="preserve">in the case of an activity that is complete and has an actual completion date, the physical percent complete must be 100%. </w:t>
      </w:r>
    </w:p>
    <w:p w14:paraId="4ECF5417" w14:textId="77777777" w:rsidR="008D7A19" w:rsidRDefault="008D7A19" w:rsidP="008D7A19">
      <w:pPr>
        <w:pStyle w:val="LegalL1"/>
        <w:rPr>
          <w:szCs w:val="24"/>
        </w:rPr>
      </w:pPr>
      <w:r>
        <w:rPr>
          <w:szCs w:val="24"/>
        </w:rPr>
        <w:t>PROJECT CONTROLS REPORTING AND PROGRESS MEETINGS</w:t>
      </w:r>
    </w:p>
    <w:p w14:paraId="02D9E3D4" w14:textId="77777777" w:rsidR="008D7A19" w:rsidRPr="00B529D7" w:rsidRDefault="008D7A19" w:rsidP="008D7A19">
      <w:pPr>
        <w:pStyle w:val="LegalL2"/>
        <w:rPr>
          <w:b/>
        </w:rPr>
      </w:pPr>
      <w:r>
        <w:rPr>
          <w:b/>
        </w:rPr>
        <w:t>Progress Meeting Attendance</w:t>
      </w:r>
    </w:p>
    <w:p w14:paraId="7C05FDF3" w14:textId="77777777" w:rsidR="008D7A19" w:rsidRDefault="00651130" w:rsidP="008D7A19">
      <w:pPr>
        <w:pStyle w:val="LegalL3"/>
      </w:pPr>
      <w:r>
        <w:t>Supplier</w:t>
      </w:r>
      <w:r w:rsidR="008D7A19">
        <w:t xml:space="preserve"> shall attend progress meetings at the times and places to be agreed upon by the Parties from time to time, acting reasonably. Such requirement shall be in addition to any other meetings which </w:t>
      </w:r>
      <w:r w:rsidR="00F344F8">
        <w:t>Supplier</w:t>
      </w:r>
      <w:r w:rsidR="008D7A19">
        <w:t xml:space="preserve"> may be required to attend pursuant to the provisions of the Contract.</w:t>
      </w:r>
    </w:p>
    <w:p w14:paraId="606588B4" w14:textId="77777777" w:rsidR="00B34FF3" w:rsidRPr="00124C16" w:rsidRDefault="009F25EB" w:rsidP="000A79D9">
      <w:pPr>
        <w:pStyle w:val="LegalL1"/>
        <w:rPr>
          <w:szCs w:val="24"/>
        </w:rPr>
      </w:pPr>
      <w:r w:rsidRPr="00124C16">
        <w:rPr>
          <w:szCs w:val="24"/>
        </w:rPr>
        <w:t xml:space="preserve">Progress reporting &amp; </w:t>
      </w:r>
      <w:r w:rsidR="00B34FF3" w:rsidRPr="00124C16">
        <w:rPr>
          <w:szCs w:val="24"/>
        </w:rPr>
        <w:t>PERFORMANCE METRICS</w:t>
      </w:r>
    </w:p>
    <w:p w14:paraId="323A487E" w14:textId="375E9F32" w:rsidR="00712C69" w:rsidRPr="00124C16" w:rsidRDefault="00D85F0B" w:rsidP="00712C69">
      <w:pPr>
        <w:pStyle w:val="LegalL2"/>
      </w:pPr>
      <w:bookmarkStart w:id="10" w:name="_Ref73550412"/>
      <w:r w:rsidRPr="00124C16">
        <w:t>Supplier</w:t>
      </w:r>
      <w:r w:rsidR="00712C69" w:rsidRPr="00124C16">
        <w:t xml:space="preserve"> shall submit its progress measurement procedure</w:t>
      </w:r>
      <w:r w:rsidR="00DD7AB1" w:rsidRPr="00124C16">
        <w:t xml:space="preserve"> within fifteen (15) </w:t>
      </w:r>
      <w:r w:rsidR="00124C16" w:rsidRPr="00124C16">
        <w:t>B</w:t>
      </w:r>
      <w:r w:rsidR="00DD7AB1" w:rsidRPr="00124C16">
        <w:t xml:space="preserve">usiness </w:t>
      </w:r>
      <w:r w:rsidR="00124C16" w:rsidRPr="00124C16">
        <w:t>D</w:t>
      </w:r>
      <w:r w:rsidR="00DD7AB1" w:rsidRPr="00124C16">
        <w:t>ays of contract award</w:t>
      </w:r>
      <w:r w:rsidR="00712C69" w:rsidRPr="00124C16">
        <w:t xml:space="preserve"> for Bruce Power </w:t>
      </w:r>
      <w:r w:rsidR="00D55536" w:rsidRPr="00124C16">
        <w:t>acceptance</w:t>
      </w:r>
      <w:r w:rsidR="00712C69" w:rsidRPr="00124C16">
        <w:t xml:space="preserve">. The procedure shall include the progress measurement methodology and the means by which </w:t>
      </w:r>
      <w:r w:rsidRPr="00124C16">
        <w:t>Supplier</w:t>
      </w:r>
      <w:r w:rsidR="00712C69" w:rsidRPr="00124C16">
        <w:t xml:space="preserve"> shall report on physical percent complete</w:t>
      </w:r>
      <w:r w:rsidR="001C60EE">
        <w:t xml:space="preserve"> for each of the listed deliverables and payment milestones</w:t>
      </w:r>
      <w:r w:rsidR="00712C69" w:rsidRPr="00124C16">
        <w:t>.</w:t>
      </w:r>
      <w:bookmarkEnd w:id="10"/>
      <w:r w:rsidR="00712C69" w:rsidRPr="00124C16">
        <w:t xml:space="preserve"> </w:t>
      </w:r>
    </w:p>
    <w:p w14:paraId="00FBE138" w14:textId="77777777" w:rsidR="00CC78D7" w:rsidRPr="00124C16" w:rsidRDefault="00CC78D7" w:rsidP="00CC78D7">
      <w:pPr>
        <w:pStyle w:val="LegalL2"/>
      </w:pPr>
      <w:r w:rsidRPr="00124C16">
        <w:lastRenderedPageBreak/>
        <w:t xml:space="preserve">The overall progress measurement shall be based on direct discipline execution hours only. </w:t>
      </w:r>
      <w:r w:rsidR="00D85F0B" w:rsidRPr="00124C16">
        <w:t>Supplier</w:t>
      </w:r>
      <w:r w:rsidRPr="00124C16">
        <w:t xml:space="preserve"> shall not include in the overall progress measurement any level of effort for indirect person-hours in progress calculation or progress tracking reporting. </w:t>
      </w:r>
    </w:p>
    <w:p w14:paraId="59FBD3D8" w14:textId="77777777" w:rsidR="00CC78D7" w:rsidRPr="00124C16" w:rsidRDefault="00CC78D7" w:rsidP="00CC78D7">
      <w:pPr>
        <w:pStyle w:val="LegalL2"/>
      </w:pPr>
      <w:r w:rsidRPr="00124C16">
        <w:t xml:space="preserve">Earned Value Reporting shall exclude the impact of Level of Effort </w:t>
      </w:r>
      <w:r w:rsidR="00DF2213" w:rsidRPr="00124C16">
        <w:t>A</w:t>
      </w:r>
      <w:r w:rsidRPr="00124C16">
        <w:t xml:space="preserve">ctivities </w:t>
      </w:r>
      <w:r w:rsidR="00DF2213" w:rsidRPr="00124C16">
        <w:t>(</w:t>
      </w:r>
      <w:r w:rsidRPr="00124C16">
        <w:t>i.e. earned person-hours exclude indirect person hours</w:t>
      </w:r>
      <w:r w:rsidR="00DF2213" w:rsidRPr="00124C16">
        <w:t>)</w:t>
      </w:r>
      <w:r w:rsidRPr="00124C16">
        <w:t xml:space="preserve">. </w:t>
      </w:r>
    </w:p>
    <w:p w14:paraId="2CFAEFA5" w14:textId="36EBA57F" w:rsidR="00483FC8" w:rsidRPr="00124C16" w:rsidRDefault="00DF2213" w:rsidP="00CC78D7">
      <w:pPr>
        <w:pStyle w:val="LegalL2"/>
      </w:pPr>
      <w:bookmarkStart w:id="11" w:name="_Ref73550434"/>
      <w:r w:rsidRPr="00124C16">
        <w:t>“</w:t>
      </w:r>
      <w:r w:rsidR="00483FC8" w:rsidRPr="00124C16">
        <w:rPr>
          <w:b/>
        </w:rPr>
        <w:t>Progress Reporting</w:t>
      </w:r>
      <w:r w:rsidRPr="00124C16">
        <w:rPr>
          <w:bCs/>
        </w:rPr>
        <w:t>”</w:t>
      </w:r>
      <w:r w:rsidR="00483FC8" w:rsidRPr="00124C16">
        <w:t xml:space="preserve"> shall comprise the following information</w:t>
      </w:r>
      <w:r w:rsidR="002D61E1">
        <w:t>, as applicable</w:t>
      </w:r>
      <w:r w:rsidR="00D459F0" w:rsidRPr="00124C16">
        <w:t>:</w:t>
      </w:r>
      <w:bookmarkEnd w:id="11"/>
    </w:p>
    <w:p w14:paraId="31C85AA5" w14:textId="77777777" w:rsidR="00352930" w:rsidRPr="00124C16" w:rsidRDefault="00CB58CB" w:rsidP="00392665">
      <w:pPr>
        <w:pStyle w:val="LegalL2"/>
        <w:numPr>
          <w:ilvl w:val="0"/>
          <w:numId w:val="11"/>
        </w:numPr>
        <w:spacing w:after="120"/>
      </w:pPr>
      <w:bookmarkStart w:id="12" w:name="_Hlk73550639"/>
      <w:r w:rsidRPr="00124C16">
        <w:t>Cumulative</w:t>
      </w:r>
      <w:r w:rsidR="00627D99" w:rsidRPr="00124C16">
        <w:t xml:space="preserve"> Physical % </w:t>
      </w:r>
      <w:r w:rsidR="004169B6" w:rsidRPr="00124C16">
        <w:t>Complete</w:t>
      </w:r>
      <w:r w:rsidR="00352930" w:rsidRPr="00124C16">
        <w:t>;</w:t>
      </w:r>
    </w:p>
    <w:p w14:paraId="6E4A2D47" w14:textId="77777777" w:rsidR="00CC78D7" w:rsidRPr="00124C16" w:rsidRDefault="00CC78D7" w:rsidP="00392665">
      <w:pPr>
        <w:pStyle w:val="LegalL2"/>
        <w:numPr>
          <w:ilvl w:val="0"/>
          <w:numId w:val="11"/>
        </w:numPr>
        <w:spacing w:after="120"/>
      </w:pPr>
      <w:r w:rsidRPr="00124C16">
        <w:t>Baseline Compliance Index  (BCI) = (# of baseline activities completed) / (# of baseline schedule activities planned for completion)</w:t>
      </w:r>
      <w:r w:rsidR="00352930" w:rsidRPr="00124C16">
        <w:t>;</w:t>
      </w:r>
      <w:r w:rsidRPr="00124C16">
        <w:t xml:space="preserve">  </w:t>
      </w:r>
    </w:p>
    <w:p w14:paraId="2EB7E59E" w14:textId="54ED9E5A" w:rsidR="00627D99" w:rsidRPr="00124C16" w:rsidRDefault="00627D99" w:rsidP="00392665">
      <w:pPr>
        <w:pStyle w:val="LegalL2"/>
        <w:numPr>
          <w:ilvl w:val="0"/>
          <w:numId w:val="11"/>
        </w:numPr>
        <w:spacing w:after="120"/>
      </w:pPr>
      <w:r w:rsidRPr="00124C16">
        <w:t>Estimated Value of Cancellation Costs;</w:t>
      </w:r>
      <w:r w:rsidR="002D61E1">
        <w:t xml:space="preserve"> </w:t>
      </w:r>
    </w:p>
    <w:p w14:paraId="31854613" w14:textId="77777777" w:rsidR="00627D99" w:rsidRPr="00124C16" w:rsidRDefault="00CB58CB" w:rsidP="00392665">
      <w:pPr>
        <w:pStyle w:val="LegalL2"/>
        <w:numPr>
          <w:ilvl w:val="0"/>
          <w:numId w:val="11"/>
        </w:numPr>
        <w:spacing w:after="120"/>
      </w:pPr>
      <w:r w:rsidRPr="00124C16">
        <w:t>Cumulative</w:t>
      </w:r>
      <w:r w:rsidR="00627D99" w:rsidRPr="00124C16">
        <w:t xml:space="preserve"> Person-Hours expended. </w:t>
      </w:r>
    </w:p>
    <w:bookmarkEnd w:id="12"/>
    <w:p w14:paraId="60DE0F35" w14:textId="77777777" w:rsidR="00627D99" w:rsidRPr="00124C16" w:rsidRDefault="00627D99"/>
    <w:p w14:paraId="41FA48F5" w14:textId="1E95DE24" w:rsidR="00483FC8" w:rsidRPr="00124C16" w:rsidRDefault="00627D99" w:rsidP="00C14F3C">
      <w:pPr>
        <w:ind w:left="630"/>
      </w:pPr>
      <w:r w:rsidRPr="00124C16">
        <w:t>See Exhibit 2</w:t>
      </w:r>
      <w:r w:rsidR="00114440" w:rsidRPr="00124C16">
        <w:t xml:space="preserve"> and 3</w:t>
      </w:r>
      <w:r w:rsidRPr="00124C16">
        <w:t xml:space="preserve"> for </w:t>
      </w:r>
      <w:r w:rsidR="00CB58CB" w:rsidRPr="00124C16">
        <w:t>reporting</w:t>
      </w:r>
      <w:r w:rsidRPr="00124C16">
        <w:t xml:space="preserve"> template</w:t>
      </w:r>
      <w:r w:rsidR="00830071">
        <w:t>s</w:t>
      </w:r>
      <w:r w:rsidRPr="00124C16">
        <w:t xml:space="preserve">. </w:t>
      </w:r>
    </w:p>
    <w:p w14:paraId="39CDBDA4" w14:textId="77777777" w:rsidR="00FF227C" w:rsidRPr="00124C16" w:rsidRDefault="00FF227C" w:rsidP="000A79D9">
      <w:pPr>
        <w:pStyle w:val="LegalL2"/>
        <w:numPr>
          <w:ilvl w:val="0"/>
          <w:numId w:val="0"/>
        </w:numPr>
      </w:pPr>
    </w:p>
    <w:p w14:paraId="24F0FFDE" w14:textId="77777777" w:rsidR="008D7A19" w:rsidRPr="00124C16" w:rsidRDefault="008D7A19" w:rsidP="008D7A19">
      <w:pPr>
        <w:pStyle w:val="LegalL1"/>
      </w:pPr>
      <w:r w:rsidRPr="00124C16">
        <w:t>WORK REPORTING</w:t>
      </w:r>
      <w:r w:rsidRPr="00124C16">
        <w:rPr>
          <w:b w:val="0"/>
        </w:rPr>
        <w:t xml:space="preserve"> </w:t>
      </w:r>
      <w:r w:rsidRPr="00124C16">
        <w:t>REQUIREMENTS</w:t>
      </w:r>
    </w:p>
    <w:p w14:paraId="4C949F78" w14:textId="63DCF795" w:rsidR="008D7A19" w:rsidRPr="00124C16" w:rsidRDefault="008D7A19" w:rsidP="008D7A19">
      <w:pPr>
        <w:pStyle w:val="LegalL2"/>
      </w:pPr>
      <w:r w:rsidRPr="00124C16">
        <w:rPr>
          <w:b/>
        </w:rPr>
        <w:t>Monthly Reporting Requirements</w:t>
      </w:r>
    </w:p>
    <w:p w14:paraId="7CB6A4CB" w14:textId="53CE3545" w:rsidR="008D7A19" w:rsidRPr="00124C16" w:rsidRDefault="00F344F8" w:rsidP="008D7A19">
      <w:pPr>
        <w:pStyle w:val="LegalL3"/>
      </w:pPr>
      <w:r w:rsidRPr="00124C16">
        <w:t>Supplier</w:t>
      </w:r>
      <w:r w:rsidR="008D7A19" w:rsidRPr="00124C16">
        <w:t xml:space="preserve"> shall prepare and deliver to Bruce Power the following monthly reports</w:t>
      </w:r>
      <w:r w:rsidR="00114440" w:rsidRPr="00124C16">
        <w:rPr>
          <w:szCs w:val="24"/>
        </w:rPr>
        <w:t xml:space="preserve"> as per EXHIBIT 1 - </w:t>
      </w:r>
      <w:r w:rsidR="00691AFA">
        <w:rPr>
          <w:szCs w:val="24"/>
        </w:rPr>
        <w:t>Reporting Requirements</w:t>
      </w:r>
    </w:p>
    <w:p w14:paraId="05DCF6A9" w14:textId="77777777" w:rsidR="008D7A19" w:rsidRPr="00124C16" w:rsidRDefault="008D7A19" w:rsidP="008D7A19">
      <w:pPr>
        <w:pStyle w:val="LegalL4"/>
      </w:pPr>
      <w:r w:rsidRPr="00124C16">
        <w:t xml:space="preserve">Current Schedule Report; </w:t>
      </w:r>
    </w:p>
    <w:p w14:paraId="08EF6F10" w14:textId="77777777" w:rsidR="008D7A19" w:rsidRPr="00124C16" w:rsidRDefault="00B20385" w:rsidP="008D7A19">
      <w:pPr>
        <w:pStyle w:val="LegalL4"/>
      </w:pPr>
      <w:r>
        <w:t>a</w:t>
      </w:r>
      <w:r w:rsidR="008D7A19" w:rsidRPr="00124C16">
        <w:t xml:space="preserve"> two (2) week</w:t>
      </w:r>
      <w:r w:rsidR="00146FBD" w:rsidRPr="00124C16">
        <w:t xml:space="preserve"> and </w:t>
      </w:r>
      <w:r w:rsidR="008D7A19" w:rsidRPr="00124C16">
        <w:t>four (4) week look-ahead schedule;</w:t>
      </w:r>
    </w:p>
    <w:p w14:paraId="64847F18" w14:textId="77777777" w:rsidR="008D7A19" w:rsidRPr="00124C16" w:rsidRDefault="008D7A19" w:rsidP="008D7A19">
      <w:pPr>
        <w:pStyle w:val="LegalL4"/>
      </w:pPr>
      <w:bookmarkStart w:id="13" w:name="_Hlk73550670"/>
      <w:r w:rsidRPr="00124C16">
        <w:t xml:space="preserve">Critical Path and Near-Critical Path </w:t>
      </w:r>
      <w:bookmarkEnd w:id="13"/>
      <w:r w:rsidRPr="00124C16">
        <w:t>analysis;</w:t>
      </w:r>
    </w:p>
    <w:p w14:paraId="4A0CA418" w14:textId="77777777" w:rsidR="008D7A19" w:rsidRPr="00124C16" w:rsidRDefault="00B20385" w:rsidP="008D7A19">
      <w:pPr>
        <w:pStyle w:val="LegalL4"/>
      </w:pPr>
      <w:r>
        <w:rPr>
          <w:szCs w:val="24"/>
        </w:rPr>
        <w:t>g</w:t>
      </w:r>
      <w:r w:rsidR="008D7A19" w:rsidRPr="00124C16">
        <w:rPr>
          <w:szCs w:val="24"/>
        </w:rPr>
        <w:t xml:space="preserve">eneral safety statistics for </w:t>
      </w:r>
      <w:bookmarkStart w:id="14" w:name="_Hlk73550679"/>
      <w:r w:rsidR="008D7A19" w:rsidRPr="00124C16">
        <w:rPr>
          <w:szCs w:val="24"/>
        </w:rPr>
        <w:t xml:space="preserve">the </w:t>
      </w:r>
      <w:r w:rsidR="004606CA" w:rsidRPr="00124C16">
        <w:rPr>
          <w:szCs w:val="24"/>
        </w:rPr>
        <w:t xml:space="preserve">location(s) where the Work is performed by the </w:t>
      </w:r>
      <w:r w:rsidR="000267FF" w:rsidRPr="00124C16">
        <w:rPr>
          <w:szCs w:val="24"/>
        </w:rPr>
        <w:t xml:space="preserve">Supplier and </w:t>
      </w:r>
      <w:r w:rsidR="004606CA" w:rsidRPr="00124C16">
        <w:rPr>
          <w:szCs w:val="24"/>
        </w:rPr>
        <w:t xml:space="preserve">any </w:t>
      </w:r>
      <w:r w:rsidR="000923E4" w:rsidRPr="00124C16">
        <w:rPr>
          <w:szCs w:val="24"/>
        </w:rPr>
        <w:t>s</w:t>
      </w:r>
      <w:r w:rsidR="008D7A19" w:rsidRPr="00124C16">
        <w:rPr>
          <w:szCs w:val="24"/>
        </w:rPr>
        <w:t>ubcontractors</w:t>
      </w:r>
      <w:bookmarkEnd w:id="14"/>
      <w:r w:rsidR="008D7A19" w:rsidRPr="00124C16">
        <w:rPr>
          <w:szCs w:val="24"/>
        </w:rPr>
        <w:t>;</w:t>
      </w:r>
    </w:p>
    <w:p w14:paraId="62000788" w14:textId="77777777" w:rsidR="008D7A19" w:rsidRPr="001333A0" w:rsidRDefault="000267FF" w:rsidP="008D7A19">
      <w:pPr>
        <w:pStyle w:val="LegalL4"/>
      </w:pPr>
      <w:r w:rsidRPr="001333A0">
        <w:t>Supplier</w:t>
      </w:r>
      <w:r w:rsidR="008D7A19" w:rsidRPr="001333A0">
        <w:t>’s</w:t>
      </w:r>
      <w:r w:rsidR="00651130" w:rsidRPr="001333A0">
        <w:t xml:space="preserve"> project m</w:t>
      </w:r>
      <w:r w:rsidR="008D7A19" w:rsidRPr="001333A0">
        <w:t>anager’s statement as to the status of the Work including areas of concern;</w:t>
      </w:r>
    </w:p>
    <w:p w14:paraId="362DCBF1" w14:textId="77777777" w:rsidR="006023D6" w:rsidRPr="001333A0" w:rsidRDefault="00483FC8" w:rsidP="000A79D9">
      <w:pPr>
        <w:pStyle w:val="LegalL4"/>
      </w:pPr>
      <w:r w:rsidRPr="001333A0">
        <w:t xml:space="preserve">Progress Reporting (section 6.4) </w:t>
      </w:r>
    </w:p>
    <w:p w14:paraId="15F5A6BC" w14:textId="77777777" w:rsidR="008D7A19" w:rsidRPr="001333A0" w:rsidRDefault="00B20385" w:rsidP="008D7A19">
      <w:pPr>
        <w:pStyle w:val="LegalL4"/>
      </w:pPr>
      <w:r>
        <w:rPr>
          <w:szCs w:val="24"/>
        </w:rPr>
        <w:t>u</w:t>
      </w:r>
      <w:r w:rsidR="008D7A19" w:rsidRPr="001333A0">
        <w:rPr>
          <w:szCs w:val="24"/>
        </w:rPr>
        <w:t xml:space="preserve">pdated risk register; </w:t>
      </w:r>
    </w:p>
    <w:p w14:paraId="7C88223D" w14:textId="77777777" w:rsidR="00B34FF3" w:rsidRPr="001333A0" w:rsidRDefault="00B20385" w:rsidP="00B34FF3">
      <w:pPr>
        <w:pStyle w:val="LegalL4"/>
      </w:pPr>
      <w:r>
        <w:t>t</w:t>
      </w:r>
      <w:r w:rsidR="00B34FF3" w:rsidRPr="001333A0">
        <w:t xml:space="preserve">he estimated value of cancellation costs, as per contractual terms and conditions, as of </w:t>
      </w:r>
      <w:r w:rsidR="00B34FF3" w:rsidRPr="00124C16">
        <w:t>the end of each reporting period</w:t>
      </w:r>
      <w:r w:rsidR="00627D99" w:rsidRPr="00124C16">
        <w:t xml:space="preserve"> (see section 6.4)</w:t>
      </w:r>
      <w:r>
        <w:t>;</w:t>
      </w:r>
    </w:p>
    <w:p w14:paraId="0D96712E" w14:textId="77777777" w:rsidR="00B34FF3" w:rsidRPr="00124C16" w:rsidRDefault="00B20385" w:rsidP="00B34FF3">
      <w:pPr>
        <w:pStyle w:val="LegalL4"/>
      </w:pPr>
      <w:r>
        <w:t>s</w:t>
      </w:r>
      <w:r w:rsidR="00B34FF3" w:rsidRPr="00124C16">
        <w:t xml:space="preserve">ummary of </w:t>
      </w:r>
      <w:bookmarkStart w:id="15" w:name="_Hlk73550693"/>
      <w:r w:rsidR="00186C3A" w:rsidRPr="00124C16">
        <w:t>i</w:t>
      </w:r>
      <w:r w:rsidR="00B34FF3" w:rsidRPr="00124C16">
        <w:t xml:space="preserve">nitial </w:t>
      </w:r>
      <w:r w:rsidR="00186C3A" w:rsidRPr="00124C16">
        <w:t>purchase order v</w:t>
      </w:r>
      <w:r w:rsidR="00B34FF3" w:rsidRPr="00124C16">
        <w:t>alue</w:t>
      </w:r>
      <w:bookmarkEnd w:id="15"/>
      <w:r w:rsidR="00B34FF3" w:rsidRPr="00124C16">
        <w:t>, approved changes, pending changes in tabular format</w:t>
      </w:r>
      <w:r>
        <w:t>;</w:t>
      </w:r>
    </w:p>
    <w:p w14:paraId="5F809E4B" w14:textId="3D2BC888" w:rsidR="00B34FF3" w:rsidRPr="00124C16" w:rsidRDefault="00B20385" w:rsidP="00B34FF3">
      <w:pPr>
        <w:pStyle w:val="LegalL4"/>
      </w:pPr>
      <w:r>
        <w:t>c</w:t>
      </w:r>
      <w:r w:rsidR="00B34FF3" w:rsidRPr="00124C16">
        <w:t>hange log summary of all approved schedule baseline changes</w:t>
      </w:r>
      <w:r>
        <w:t xml:space="preserve">; </w:t>
      </w:r>
    </w:p>
    <w:p w14:paraId="6ACF4768" w14:textId="77777777" w:rsidR="002D61E1" w:rsidRDefault="00B20385" w:rsidP="00B34FF3">
      <w:pPr>
        <w:pStyle w:val="LegalL4"/>
      </w:pPr>
      <w:r>
        <w:lastRenderedPageBreak/>
        <w:t>a</w:t>
      </w:r>
      <w:r w:rsidR="00B34FF3" w:rsidRPr="00124C16">
        <w:t xml:space="preserve"> summary of all non-conformance reports issued by </w:t>
      </w:r>
      <w:r w:rsidR="00D85F0B" w:rsidRPr="00124C16">
        <w:t>Supplier</w:t>
      </w:r>
      <w:r w:rsidR="00B34FF3" w:rsidRPr="00124C16">
        <w:t xml:space="preserve"> or its </w:t>
      </w:r>
      <w:r w:rsidR="000923E4" w:rsidRPr="00124C16">
        <w:t>s</w:t>
      </w:r>
      <w:r w:rsidR="00B34FF3" w:rsidRPr="00124C16">
        <w:t>ubcontractors under their respective Quality Program</w:t>
      </w:r>
      <w:r w:rsidR="002D61E1">
        <w:t xml:space="preserve">; and </w:t>
      </w:r>
    </w:p>
    <w:p w14:paraId="64458001" w14:textId="767F7C24" w:rsidR="00B34FF3" w:rsidRPr="00124C16" w:rsidRDefault="002D61E1" w:rsidP="00691AFA">
      <w:pPr>
        <w:pStyle w:val="LegalL4"/>
        <w:numPr>
          <w:ilvl w:val="0"/>
          <w:numId w:val="0"/>
        </w:numPr>
        <w:ind w:left="1440"/>
      </w:pPr>
      <w:r>
        <w:rPr>
          <w:szCs w:val="24"/>
        </w:rPr>
        <w:t>s</w:t>
      </w:r>
      <w:r w:rsidRPr="001333A0">
        <w:rPr>
          <w:szCs w:val="24"/>
        </w:rPr>
        <w:t>uch other information as identified in the Contract as being required to be included in the monthly reports</w:t>
      </w:r>
      <w:r>
        <w:t>.</w:t>
      </w:r>
    </w:p>
    <w:p w14:paraId="594CA19E" w14:textId="2A5381EF" w:rsidR="008D7A19" w:rsidRPr="00124C16" w:rsidRDefault="00651130" w:rsidP="008D7A19">
      <w:pPr>
        <w:pStyle w:val="LegalL3"/>
      </w:pPr>
      <w:r w:rsidRPr="00124C16">
        <w:rPr>
          <w:szCs w:val="24"/>
        </w:rPr>
        <w:t>Supplier</w:t>
      </w:r>
      <w:r w:rsidR="008D7A19" w:rsidRPr="00124C16">
        <w:rPr>
          <w:szCs w:val="24"/>
        </w:rPr>
        <w:t xml:space="preserve"> shall deliver the reports describ</w:t>
      </w:r>
      <w:r w:rsidRPr="00124C16">
        <w:rPr>
          <w:szCs w:val="24"/>
        </w:rPr>
        <w:t xml:space="preserve">ed in section </w:t>
      </w:r>
      <w:r w:rsidR="00F93128" w:rsidRPr="00124C16">
        <w:rPr>
          <w:szCs w:val="24"/>
        </w:rPr>
        <w:t>7.0</w:t>
      </w:r>
      <w:r w:rsidR="008D7A19" w:rsidRPr="00124C16">
        <w:rPr>
          <w:szCs w:val="24"/>
        </w:rPr>
        <w:t xml:space="preserve"> of </w:t>
      </w:r>
      <w:r w:rsidR="009B2CB4" w:rsidRPr="00124C16">
        <w:rPr>
          <w:szCs w:val="24"/>
        </w:rPr>
        <w:t xml:space="preserve">these </w:t>
      </w:r>
      <w:r w:rsidR="009B2CB4" w:rsidRPr="00124C16">
        <w:t>PCRRs</w:t>
      </w:r>
      <w:r w:rsidR="009B2CB4" w:rsidRPr="00124C16">
        <w:rPr>
          <w:szCs w:val="24"/>
        </w:rPr>
        <w:t xml:space="preserve"> </w:t>
      </w:r>
      <w:r w:rsidR="008D7A19" w:rsidRPr="00124C16">
        <w:rPr>
          <w:szCs w:val="24"/>
        </w:rPr>
        <w:t xml:space="preserve">to Bruce </w:t>
      </w:r>
      <w:r w:rsidR="00D861EE" w:rsidRPr="00124C16">
        <w:rPr>
          <w:szCs w:val="24"/>
        </w:rPr>
        <w:t xml:space="preserve">as per EXHIBIT </w:t>
      </w:r>
      <w:r w:rsidR="00692D11" w:rsidRPr="00124C16">
        <w:rPr>
          <w:szCs w:val="24"/>
        </w:rPr>
        <w:t>1</w:t>
      </w:r>
      <w:r w:rsidR="00D861EE" w:rsidRPr="00124C16">
        <w:rPr>
          <w:szCs w:val="24"/>
        </w:rPr>
        <w:t xml:space="preserve"> - </w:t>
      </w:r>
      <w:r w:rsidR="00691AFA">
        <w:rPr>
          <w:szCs w:val="24"/>
        </w:rPr>
        <w:t>Reporting Timelines</w:t>
      </w:r>
      <w:r w:rsidR="00D861EE" w:rsidRPr="00124C16">
        <w:rPr>
          <w:szCs w:val="24"/>
        </w:rPr>
        <w:t>.</w:t>
      </w:r>
    </w:p>
    <w:p w14:paraId="6BE122E1" w14:textId="48042031" w:rsidR="008D7A19" w:rsidRPr="00691AFA" w:rsidRDefault="00B34FF3" w:rsidP="008D7A19">
      <w:pPr>
        <w:pStyle w:val="LegalL2"/>
        <w:rPr>
          <w:b/>
          <w:highlight w:val="yellow"/>
        </w:rPr>
      </w:pPr>
      <w:r w:rsidRPr="00691AFA">
        <w:rPr>
          <w:b/>
        </w:rPr>
        <w:t>Bi</w:t>
      </w:r>
      <w:r w:rsidRPr="00124C16">
        <w:rPr>
          <w:b/>
        </w:rPr>
        <w:t>-</w:t>
      </w:r>
      <w:r w:rsidR="008D7A19" w:rsidRPr="00124C16">
        <w:rPr>
          <w:b/>
        </w:rPr>
        <w:t>Weekly Reporting</w:t>
      </w:r>
      <w:r w:rsidR="00B31B13">
        <w:rPr>
          <w:b/>
        </w:rPr>
        <w:t xml:space="preserve"> </w:t>
      </w:r>
    </w:p>
    <w:p w14:paraId="370414F0" w14:textId="655D9FF4" w:rsidR="00D861EE" w:rsidRPr="00124C16" w:rsidRDefault="00651130" w:rsidP="00D861EE">
      <w:pPr>
        <w:pStyle w:val="LegalL3"/>
      </w:pPr>
      <w:r w:rsidRPr="00124C16">
        <w:t xml:space="preserve">Supplier </w:t>
      </w:r>
      <w:r w:rsidR="008D7A19" w:rsidRPr="00124C16">
        <w:t xml:space="preserve">shall prepare and deliver to Bruce Power </w:t>
      </w:r>
      <w:r w:rsidR="00691AFA">
        <w:rPr>
          <w:szCs w:val="24"/>
        </w:rPr>
        <w:t>the following information in accordance with EXHIBIT 1 – Reporting Timelines:</w:t>
      </w:r>
    </w:p>
    <w:p w14:paraId="32A41720" w14:textId="77777777" w:rsidR="008D7A19" w:rsidRPr="00124C16" w:rsidRDefault="00B20385" w:rsidP="008D7A19">
      <w:pPr>
        <w:pStyle w:val="LegalL4"/>
      </w:pPr>
      <w:r>
        <w:t>a</w:t>
      </w:r>
      <w:r w:rsidR="008D7A19" w:rsidRPr="00124C16">
        <w:t xml:space="preserve"> Current Schedule;</w:t>
      </w:r>
    </w:p>
    <w:p w14:paraId="5C17FB98" w14:textId="77777777" w:rsidR="008D7A19" w:rsidRDefault="00B20385" w:rsidP="008D7A19">
      <w:pPr>
        <w:pStyle w:val="LegalL4"/>
      </w:pPr>
      <w:r>
        <w:t>i</w:t>
      </w:r>
      <w:r w:rsidR="008D7A19">
        <w:t>n respect of each activity in the Current Schedule:</w:t>
      </w:r>
    </w:p>
    <w:p w14:paraId="1F1BCF50" w14:textId="77777777" w:rsidR="008D7A19" w:rsidRPr="00C275EC" w:rsidRDefault="008D7A19" w:rsidP="008D7A19">
      <w:pPr>
        <w:pStyle w:val="LegalL5"/>
        <w:numPr>
          <w:ilvl w:val="5"/>
          <w:numId w:val="1"/>
        </w:numPr>
        <w:tabs>
          <w:tab w:val="clear" w:pos="2629"/>
          <w:tab w:val="num" w:pos="2835"/>
        </w:tabs>
        <w:ind w:left="2835" w:hanging="566"/>
        <w:rPr>
          <w:b w:val="0"/>
        </w:rPr>
      </w:pPr>
      <w:r w:rsidRPr="00C275EC">
        <w:rPr>
          <w:b w:val="0"/>
        </w:rPr>
        <w:t>physical percent complete</w:t>
      </w:r>
    </w:p>
    <w:p w14:paraId="08ECE26B" w14:textId="77777777" w:rsidR="008D7A19" w:rsidRPr="00C275EC" w:rsidRDefault="008D7A19" w:rsidP="008D7A19">
      <w:pPr>
        <w:pStyle w:val="LegalL5"/>
        <w:numPr>
          <w:ilvl w:val="5"/>
          <w:numId w:val="1"/>
        </w:numPr>
        <w:tabs>
          <w:tab w:val="clear" w:pos="2629"/>
          <w:tab w:val="num" w:pos="2835"/>
        </w:tabs>
        <w:ind w:left="2835" w:hanging="566"/>
        <w:rPr>
          <w:b w:val="0"/>
        </w:rPr>
      </w:pPr>
      <w:r w:rsidRPr="00C275EC">
        <w:rPr>
          <w:b w:val="0"/>
        </w:rPr>
        <w:t>actual start dates and actual completion dates; and</w:t>
      </w:r>
    </w:p>
    <w:p w14:paraId="02B6D8C0" w14:textId="77777777" w:rsidR="008D7A19" w:rsidRPr="008D6C1E" w:rsidRDefault="008D7A19" w:rsidP="008D7A19">
      <w:pPr>
        <w:pStyle w:val="LegalL5"/>
        <w:numPr>
          <w:ilvl w:val="5"/>
          <w:numId w:val="1"/>
        </w:numPr>
        <w:tabs>
          <w:tab w:val="clear" w:pos="2629"/>
          <w:tab w:val="num" w:pos="2835"/>
        </w:tabs>
        <w:ind w:left="2835" w:hanging="566"/>
        <w:rPr>
          <w:b w:val="0"/>
        </w:rPr>
      </w:pPr>
      <w:r w:rsidRPr="008D6C1E">
        <w:rPr>
          <w:b w:val="0"/>
        </w:rPr>
        <w:t xml:space="preserve">remaining duration; </w:t>
      </w:r>
    </w:p>
    <w:p w14:paraId="3BA5E1DE" w14:textId="77777777" w:rsidR="008D7A19" w:rsidRPr="000A79D9" w:rsidRDefault="00B20385" w:rsidP="008D7A19">
      <w:pPr>
        <w:pStyle w:val="LegalL4"/>
        <w:rPr>
          <w:szCs w:val="24"/>
        </w:rPr>
      </w:pPr>
      <w:r>
        <w:rPr>
          <w:szCs w:val="24"/>
        </w:rPr>
        <w:t>s</w:t>
      </w:r>
      <w:r w:rsidR="008D7A19" w:rsidRPr="000A79D9">
        <w:rPr>
          <w:szCs w:val="24"/>
        </w:rPr>
        <w:t>ummary of any changes to Critical Path Activities</w:t>
      </w:r>
      <w:r w:rsidR="00EF0127" w:rsidRPr="000A79D9">
        <w:rPr>
          <w:szCs w:val="24"/>
        </w:rPr>
        <w:t xml:space="preserve"> with </w:t>
      </w:r>
      <w:r w:rsidR="00CB58CB" w:rsidRPr="000A79D9">
        <w:rPr>
          <w:szCs w:val="24"/>
        </w:rPr>
        <w:t>explanation</w:t>
      </w:r>
      <w:r w:rsidR="008D7A19" w:rsidRPr="000A79D9">
        <w:rPr>
          <w:szCs w:val="24"/>
        </w:rPr>
        <w:t>;</w:t>
      </w:r>
    </w:p>
    <w:p w14:paraId="65D6CA41" w14:textId="77777777" w:rsidR="008D7A19" w:rsidRPr="000A79D9" w:rsidRDefault="00B20385" w:rsidP="008D7A19">
      <w:pPr>
        <w:pStyle w:val="LegalL4"/>
      </w:pPr>
      <w:r>
        <w:t>i</w:t>
      </w:r>
      <w:r w:rsidR="008D7A19" w:rsidRPr="000A79D9">
        <w:t>dentification of any activities with negative float</w:t>
      </w:r>
      <w:r w:rsidR="00EF0127" w:rsidRPr="000A79D9">
        <w:t xml:space="preserve"> with explanation</w:t>
      </w:r>
      <w:r w:rsidR="008D7A19" w:rsidRPr="000A79D9">
        <w:t>;</w:t>
      </w:r>
      <w:r w:rsidR="00FC53FD">
        <w:t xml:space="preserve"> and</w:t>
      </w:r>
    </w:p>
    <w:p w14:paraId="7C1A10D4" w14:textId="1BCF5073" w:rsidR="008D7A19" w:rsidRPr="003902BF" w:rsidRDefault="00B20385" w:rsidP="008D7A19">
      <w:pPr>
        <w:pStyle w:val="LegalL4"/>
      </w:pPr>
      <w:r>
        <w:t>s</w:t>
      </w:r>
      <w:r w:rsidR="008D7A19" w:rsidRPr="003902BF">
        <w:t>uch other information as identified in the Contract as being required to be</w:t>
      </w:r>
      <w:r w:rsidR="00651130">
        <w:t xml:space="preserve"> included in the </w:t>
      </w:r>
      <w:r w:rsidR="00691AFA">
        <w:t>bi-</w:t>
      </w:r>
      <w:r w:rsidR="00651130">
        <w:t>weekly reports.</w:t>
      </w:r>
    </w:p>
    <w:p w14:paraId="0F048077" w14:textId="05150086" w:rsidR="008D7A19" w:rsidRDefault="008D7A19" w:rsidP="008D7A19">
      <w:pPr>
        <w:pStyle w:val="LegalL3"/>
      </w:pPr>
      <w:r>
        <w:rPr>
          <w:szCs w:val="24"/>
        </w:rPr>
        <w:t>The</w:t>
      </w:r>
      <w:r w:rsidR="00651130">
        <w:rPr>
          <w:szCs w:val="24"/>
        </w:rPr>
        <w:t xml:space="preserve"> reports described in sections </w:t>
      </w:r>
      <w:r w:rsidR="00712C69">
        <w:rPr>
          <w:szCs w:val="24"/>
        </w:rPr>
        <w:t>7.2</w:t>
      </w:r>
      <w:r>
        <w:rPr>
          <w:szCs w:val="24"/>
        </w:rPr>
        <w:t xml:space="preserve"> of </w:t>
      </w:r>
      <w:r w:rsidR="009B2CB4">
        <w:rPr>
          <w:szCs w:val="24"/>
        </w:rPr>
        <w:t xml:space="preserve">these </w:t>
      </w:r>
      <w:r w:rsidR="009B2CB4">
        <w:t>PCRRs</w:t>
      </w:r>
      <w:r w:rsidR="009B2CB4">
        <w:rPr>
          <w:szCs w:val="24"/>
        </w:rPr>
        <w:t xml:space="preserve"> </w:t>
      </w:r>
      <w:r>
        <w:rPr>
          <w:szCs w:val="24"/>
        </w:rPr>
        <w:t xml:space="preserve">shall be current to the last Business Day of the </w:t>
      </w:r>
      <w:r w:rsidR="00691AFA">
        <w:rPr>
          <w:szCs w:val="24"/>
        </w:rPr>
        <w:t xml:space="preserve">two week period </w:t>
      </w:r>
      <w:r>
        <w:rPr>
          <w:szCs w:val="24"/>
        </w:rPr>
        <w:t>to which such reports pertain.</w:t>
      </w:r>
    </w:p>
    <w:p w14:paraId="3AC11AFD" w14:textId="77777777" w:rsidR="00124C16" w:rsidRPr="00124C16" w:rsidRDefault="00124C16" w:rsidP="00124C16">
      <w:pPr>
        <w:pStyle w:val="LegalL1"/>
        <w:numPr>
          <w:ilvl w:val="0"/>
          <w:numId w:val="0"/>
        </w:numPr>
        <w:ind w:left="720"/>
      </w:pPr>
    </w:p>
    <w:p w14:paraId="1D3539DF" w14:textId="77777777" w:rsidR="008D7A19" w:rsidRDefault="008D7A19" w:rsidP="008D7A19">
      <w:pPr>
        <w:pStyle w:val="LegalL1"/>
      </w:pPr>
      <w:r>
        <w:t>PROJECT CONTROLS CLOSE-OUT</w:t>
      </w:r>
    </w:p>
    <w:p w14:paraId="1DF9F150" w14:textId="7E183392" w:rsidR="008D7A19" w:rsidRPr="00124C16" w:rsidRDefault="008D7A19" w:rsidP="008D7A19">
      <w:pPr>
        <w:pStyle w:val="LegalL2"/>
        <w:rPr>
          <w:b/>
        </w:rPr>
      </w:pPr>
      <w:r w:rsidRPr="00124C16">
        <w:rPr>
          <w:b/>
        </w:rPr>
        <w:t>Project Close-Out Deliverables and Reports</w:t>
      </w:r>
    </w:p>
    <w:p w14:paraId="18AB409D" w14:textId="77777777" w:rsidR="008D7A19" w:rsidRPr="00124C16" w:rsidRDefault="008D7A19" w:rsidP="008D7A19">
      <w:pPr>
        <w:pStyle w:val="LegalL3"/>
      </w:pPr>
      <w:bookmarkStart w:id="16" w:name="_Ref73550469"/>
      <w:r w:rsidRPr="00124C16">
        <w:t xml:space="preserve">Prior to Total Completion, </w:t>
      </w:r>
      <w:r w:rsidR="00F344F8" w:rsidRPr="00124C16">
        <w:t>Supplier</w:t>
      </w:r>
      <w:r w:rsidRPr="00124C16">
        <w:t xml:space="preserve"> shall submit to Bruce Power a close-out report (the “</w:t>
      </w:r>
      <w:r w:rsidRPr="00124C16">
        <w:rPr>
          <w:b/>
        </w:rPr>
        <w:t>Close-out Report</w:t>
      </w:r>
      <w:r w:rsidRPr="00124C16">
        <w:t>”). The Close-out Report shall include the following (in each case current to Substantial Completion):</w:t>
      </w:r>
      <w:bookmarkEnd w:id="16"/>
    </w:p>
    <w:p w14:paraId="7CDA8380" w14:textId="77777777" w:rsidR="008D7A19" w:rsidRPr="00124C16" w:rsidRDefault="008D7A19" w:rsidP="008D7A19">
      <w:pPr>
        <w:pStyle w:val="LegalL4"/>
      </w:pPr>
      <w:r w:rsidRPr="00124C16">
        <w:t xml:space="preserve">a description of all major changes in the Work against the original scope of the Work, the original Work Schedule and the original </w:t>
      </w:r>
      <w:r w:rsidR="00186C3A" w:rsidRPr="00124C16">
        <w:t>purchase order value</w:t>
      </w:r>
      <w:r w:rsidRPr="00124C16">
        <w:t>;</w:t>
      </w:r>
    </w:p>
    <w:p w14:paraId="65F3B5BE" w14:textId="77777777" w:rsidR="008D7A19" w:rsidRPr="00124C16" w:rsidRDefault="008D7A19" w:rsidP="008D7A19">
      <w:pPr>
        <w:pStyle w:val="LegalL4"/>
      </w:pPr>
      <w:r w:rsidRPr="00124C16">
        <w:t xml:space="preserve">lessons learned associated with the changes in the Work; </w:t>
      </w:r>
    </w:p>
    <w:p w14:paraId="519017C2" w14:textId="0F6A13C8" w:rsidR="008D7A19" w:rsidRPr="00124C16" w:rsidRDefault="000267FF" w:rsidP="008D7A19">
      <w:pPr>
        <w:pStyle w:val="LegalL4"/>
      </w:pPr>
      <w:r w:rsidRPr="00124C16">
        <w:t>an actualized Current Schedule</w:t>
      </w:r>
      <w:r w:rsidR="001C60EE">
        <w:t xml:space="preserve"> with progress or </w:t>
      </w:r>
      <w:r w:rsidR="00691AFA">
        <w:t>percent</w:t>
      </w:r>
      <w:r w:rsidR="001C60EE">
        <w:t xml:space="preserve"> complete of each deliverables and milestone progress</w:t>
      </w:r>
    </w:p>
    <w:p w14:paraId="1FEC503C" w14:textId="77777777" w:rsidR="008D7A19" w:rsidRPr="00124C16" w:rsidRDefault="008D7A19" w:rsidP="008D7A19">
      <w:pPr>
        <w:pStyle w:val="LegalL4"/>
      </w:pPr>
      <w:r w:rsidRPr="00124C16">
        <w:lastRenderedPageBreak/>
        <w:t xml:space="preserve">a copy of all change registers/logs, all </w:t>
      </w:r>
      <w:bookmarkStart w:id="17" w:name="_Hlk73550726"/>
      <w:r w:rsidR="00186C3A" w:rsidRPr="00124C16">
        <w:t>unapproved and approved purchase order change requests</w:t>
      </w:r>
      <w:bookmarkEnd w:id="17"/>
      <w:r w:rsidR="00AB2F0A">
        <w:t xml:space="preserve"> and change directives</w:t>
      </w:r>
      <w:r w:rsidRPr="00124C16">
        <w:t xml:space="preserve">; </w:t>
      </w:r>
      <w:r w:rsidR="00FC53FD">
        <w:t>and</w:t>
      </w:r>
    </w:p>
    <w:p w14:paraId="47CED0B5" w14:textId="77777777" w:rsidR="008D7A19" w:rsidRPr="00124C16" w:rsidRDefault="008D7A19" w:rsidP="008D7A19">
      <w:pPr>
        <w:pStyle w:val="LegalL4"/>
      </w:pPr>
      <w:r w:rsidRPr="00124C16">
        <w:t xml:space="preserve">a copy of </w:t>
      </w:r>
      <w:r w:rsidR="00F344F8" w:rsidRPr="00124C16">
        <w:t>Supplier</w:t>
      </w:r>
      <w:r w:rsidRPr="00124C16">
        <w:t>’s risk register comprising all recorded and processed risks</w:t>
      </w:r>
      <w:r w:rsidR="00FC53FD">
        <w:t>.</w:t>
      </w:r>
    </w:p>
    <w:p w14:paraId="64299175" w14:textId="77777777" w:rsidR="008D7A19" w:rsidRPr="00124C16" w:rsidRDefault="008D7A19" w:rsidP="008D7A19">
      <w:pPr>
        <w:pStyle w:val="LegalL3"/>
      </w:pPr>
      <w:r w:rsidRPr="00124C16">
        <w:t xml:space="preserve">Each component of the Close-out Report shall be submitted to Bruce Power by electronic file transfer </w:t>
      </w:r>
      <w:r w:rsidR="000267FF" w:rsidRPr="00124C16">
        <w:t>in Native Format and PDF form.</w:t>
      </w:r>
    </w:p>
    <w:p w14:paraId="29BE3050" w14:textId="77777777" w:rsidR="003C1210" w:rsidRDefault="003C1210" w:rsidP="000A79D9">
      <w:pPr>
        <w:pStyle w:val="LegalL1"/>
        <w:numPr>
          <w:ilvl w:val="0"/>
          <w:numId w:val="0"/>
        </w:numPr>
      </w:pPr>
    </w:p>
    <w:p w14:paraId="00503BBE" w14:textId="77777777" w:rsidR="003C1210" w:rsidRDefault="003C1210" w:rsidP="00FF227C">
      <w:pPr>
        <w:pStyle w:val="LegalL1"/>
        <w:numPr>
          <w:ilvl w:val="0"/>
          <w:numId w:val="0"/>
        </w:numPr>
        <w:sectPr w:rsidR="003C1210" w:rsidSect="000A79D9">
          <w:footerReference w:type="first" r:id="rId8"/>
          <w:pgSz w:w="12240" w:h="15840" w:code="1"/>
          <w:pgMar w:top="1440" w:right="1440" w:bottom="1008" w:left="1440" w:header="706" w:footer="706" w:gutter="0"/>
          <w:cols w:space="720"/>
          <w:titlePg/>
          <w:docGrid w:linePitch="360"/>
        </w:sectPr>
      </w:pPr>
    </w:p>
    <w:p w14:paraId="211090DD" w14:textId="77777777" w:rsidR="00AD52EA" w:rsidRDefault="003C1210" w:rsidP="003C1210">
      <w:pPr>
        <w:jc w:val="center"/>
        <w:rPr>
          <w:b/>
          <w:sz w:val="28"/>
          <w:szCs w:val="24"/>
        </w:rPr>
      </w:pPr>
      <w:bookmarkStart w:id="18" w:name="_Hlk67325051"/>
      <w:r w:rsidRPr="00810589">
        <w:rPr>
          <w:b/>
          <w:sz w:val="28"/>
          <w:szCs w:val="24"/>
        </w:rPr>
        <w:lastRenderedPageBreak/>
        <w:t xml:space="preserve">EXHIBIT </w:t>
      </w:r>
      <w:r>
        <w:rPr>
          <w:b/>
          <w:sz w:val="28"/>
          <w:szCs w:val="24"/>
        </w:rPr>
        <w:t>1</w:t>
      </w:r>
    </w:p>
    <w:p w14:paraId="1392218A" w14:textId="77777777" w:rsidR="00AD52EA" w:rsidRDefault="00AD52EA" w:rsidP="003C1210">
      <w:pPr>
        <w:jc w:val="center"/>
        <w:rPr>
          <w:b/>
          <w:sz w:val="28"/>
          <w:szCs w:val="24"/>
        </w:rPr>
      </w:pPr>
    </w:p>
    <w:p w14:paraId="4D4FAF7A" w14:textId="639482B6" w:rsidR="00AD52EA" w:rsidRDefault="00691AFA" w:rsidP="00AD52EA">
      <w:pPr>
        <w:jc w:val="center"/>
        <w:rPr>
          <w:b/>
          <w:sz w:val="28"/>
          <w:szCs w:val="24"/>
        </w:rPr>
      </w:pPr>
      <w:r>
        <w:rPr>
          <w:b/>
          <w:sz w:val="28"/>
          <w:szCs w:val="24"/>
        </w:rPr>
        <w:t>Reporting Timelines</w:t>
      </w:r>
    </w:p>
    <w:p w14:paraId="050BB6D0" w14:textId="77777777" w:rsidR="00E30691" w:rsidRDefault="00E30691" w:rsidP="00AD52EA">
      <w:pPr>
        <w:jc w:val="center"/>
        <w:rPr>
          <w:b/>
          <w:sz w:val="28"/>
          <w:szCs w:val="24"/>
        </w:rPr>
      </w:pPr>
    </w:p>
    <w:p w14:paraId="2D70F4B9" w14:textId="77777777" w:rsidR="00AD52EA" w:rsidRDefault="00E30691" w:rsidP="001333A0">
      <w:pPr>
        <w:jc w:val="center"/>
      </w:pPr>
      <w:r w:rsidRPr="00E30691">
        <w:rPr>
          <w:noProof/>
          <w:lang w:val="en-US"/>
        </w:rPr>
        <w:drawing>
          <wp:inline distT="0" distB="0" distL="0" distR="0" wp14:anchorId="0C8BD312" wp14:editId="6B2D12C8">
            <wp:extent cx="7919029" cy="4712272"/>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5934" cy="4716381"/>
                    </a:xfrm>
                    <a:prstGeom prst="rect">
                      <a:avLst/>
                    </a:prstGeom>
                    <a:noFill/>
                    <a:ln>
                      <a:noFill/>
                    </a:ln>
                  </pic:spPr>
                </pic:pic>
              </a:graphicData>
            </a:graphic>
          </wp:inline>
        </w:drawing>
      </w:r>
    </w:p>
    <w:p w14:paraId="616928A8" w14:textId="3EDB303D" w:rsidR="00E30691" w:rsidRDefault="00AD52EA" w:rsidP="00E30691">
      <w:pPr>
        <w:jc w:val="center"/>
        <w:rPr>
          <w:b/>
          <w:sz w:val="28"/>
          <w:szCs w:val="24"/>
        </w:rPr>
      </w:pPr>
      <w:r>
        <w:rPr>
          <w:b/>
          <w:sz w:val="28"/>
          <w:szCs w:val="24"/>
        </w:rPr>
        <w:br w:type="page"/>
      </w:r>
      <w:r w:rsidR="00691AFA">
        <w:rPr>
          <w:b/>
          <w:sz w:val="28"/>
          <w:szCs w:val="24"/>
        </w:rPr>
        <w:lastRenderedPageBreak/>
        <w:t>EXHIBIT 2</w:t>
      </w:r>
    </w:p>
    <w:p w14:paraId="1A49B1DD" w14:textId="77777777" w:rsidR="00AD52EA" w:rsidRPr="00AD52EA" w:rsidRDefault="00AD52EA" w:rsidP="00E30691">
      <w:pPr>
        <w:jc w:val="center"/>
        <w:rPr>
          <w:b/>
          <w:sz w:val="28"/>
          <w:szCs w:val="24"/>
        </w:rPr>
      </w:pPr>
      <w:r w:rsidRPr="00114440">
        <w:rPr>
          <w:b/>
          <w:sz w:val="28"/>
          <w:szCs w:val="24"/>
          <w:u w:val="single"/>
        </w:rPr>
        <w:t xml:space="preserve">Fixed Price </w:t>
      </w:r>
      <w:r w:rsidRPr="00AD52EA">
        <w:rPr>
          <w:b/>
          <w:sz w:val="28"/>
          <w:szCs w:val="24"/>
        </w:rPr>
        <w:t>Contract/PO, Monthly Progress and Milestone Payment Tracking Template</w:t>
      </w:r>
    </w:p>
    <w:bookmarkEnd w:id="18"/>
    <w:p w14:paraId="1839364B" w14:textId="77777777" w:rsidR="00AD52EA" w:rsidRPr="00E16AD0" w:rsidRDefault="00AD52EA" w:rsidP="00B706D2">
      <w:pPr>
        <w:ind w:left="720"/>
        <w:jc w:val="center"/>
        <w:rPr>
          <w:b/>
          <w:szCs w:val="24"/>
        </w:rPr>
      </w:pPr>
    </w:p>
    <w:p w14:paraId="65E487E7" w14:textId="77777777" w:rsidR="00B706D2" w:rsidRDefault="00AD52EA" w:rsidP="00AD52EA">
      <w:pPr>
        <w:pStyle w:val="LegalL2"/>
        <w:numPr>
          <w:ilvl w:val="0"/>
          <w:numId w:val="0"/>
        </w:numPr>
        <w:jc w:val="center"/>
      </w:pPr>
      <w:r w:rsidRPr="00AD52EA">
        <w:rPr>
          <w:noProof/>
          <w:lang w:val="en-US"/>
        </w:rPr>
        <w:drawing>
          <wp:inline distT="0" distB="0" distL="0" distR="0" wp14:anchorId="3B367A2B" wp14:editId="33F992AC">
            <wp:extent cx="8503920" cy="4612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3920" cy="4612005"/>
                    </a:xfrm>
                    <a:prstGeom prst="rect">
                      <a:avLst/>
                    </a:prstGeom>
                    <a:noFill/>
                    <a:ln>
                      <a:noFill/>
                    </a:ln>
                  </pic:spPr>
                </pic:pic>
              </a:graphicData>
            </a:graphic>
          </wp:inline>
        </w:drawing>
      </w:r>
    </w:p>
    <w:p w14:paraId="0B3E8CA7" w14:textId="77777777" w:rsidR="00AD52EA" w:rsidRDefault="00AD52EA" w:rsidP="00AD52EA">
      <w:pPr>
        <w:pStyle w:val="LegalL2"/>
        <w:numPr>
          <w:ilvl w:val="0"/>
          <w:numId w:val="0"/>
        </w:numPr>
        <w:jc w:val="center"/>
      </w:pPr>
    </w:p>
    <w:p w14:paraId="79A68D13" w14:textId="77777777" w:rsidR="00AD52EA" w:rsidRDefault="00AD52EA">
      <w:pPr>
        <w:rPr>
          <w:b/>
          <w:sz w:val="28"/>
          <w:szCs w:val="24"/>
        </w:rPr>
      </w:pPr>
      <w:r>
        <w:rPr>
          <w:b/>
          <w:sz w:val="28"/>
          <w:szCs w:val="24"/>
        </w:rPr>
        <w:br w:type="page"/>
      </w:r>
    </w:p>
    <w:p w14:paraId="00E41CB9" w14:textId="0D6E6C6E" w:rsidR="00691AFA" w:rsidRDefault="00691AFA" w:rsidP="00AD52EA">
      <w:pPr>
        <w:jc w:val="center"/>
        <w:rPr>
          <w:b/>
          <w:sz w:val="28"/>
          <w:szCs w:val="24"/>
        </w:rPr>
      </w:pPr>
      <w:r>
        <w:rPr>
          <w:b/>
          <w:sz w:val="28"/>
          <w:szCs w:val="24"/>
        </w:rPr>
        <w:lastRenderedPageBreak/>
        <w:t xml:space="preserve">EXHIBIT </w:t>
      </w:r>
      <w:r w:rsidR="00AD52EA">
        <w:rPr>
          <w:b/>
          <w:sz w:val="28"/>
          <w:szCs w:val="24"/>
        </w:rPr>
        <w:t>3</w:t>
      </w:r>
    </w:p>
    <w:p w14:paraId="057F0AC4" w14:textId="7A1ABF5C" w:rsidR="00AD52EA" w:rsidRDefault="00AD52EA" w:rsidP="00AD52EA">
      <w:pPr>
        <w:jc w:val="center"/>
      </w:pPr>
      <w:r w:rsidRPr="00114440">
        <w:rPr>
          <w:b/>
          <w:sz w:val="28"/>
          <w:szCs w:val="24"/>
          <w:u w:val="single"/>
        </w:rPr>
        <w:t>Time &amp; Material</w:t>
      </w:r>
      <w:r w:rsidRPr="00AD52EA">
        <w:rPr>
          <w:b/>
          <w:sz w:val="28"/>
          <w:szCs w:val="24"/>
        </w:rPr>
        <w:t xml:space="preserve"> Monthly Incurred Cost, Forecasting and Invoice Submission Reporting Template</w:t>
      </w:r>
    </w:p>
    <w:p w14:paraId="75CCB43A" w14:textId="77777777" w:rsidR="00AD52EA" w:rsidRDefault="00AD52EA" w:rsidP="00AD52EA">
      <w:pPr>
        <w:pStyle w:val="LegalL2"/>
        <w:numPr>
          <w:ilvl w:val="0"/>
          <w:numId w:val="0"/>
        </w:numPr>
        <w:jc w:val="center"/>
      </w:pPr>
    </w:p>
    <w:p w14:paraId="492B09A9" w14:textId="77777777" w:rsidR="00AD52EA" w:rsidRDefault="00AD52EA" w:rsidP="00AD52EA">
      <w:pPr>
        <w:pStyle w:val="LegalL2"/>
        <w:numPr>
          <w:ilvl w:val="0"/>
          <w:numId w:val="0"/>
        </w:numPr>
        <w:jc w:val="center"/>
      </w:pPr>
      <w:r w:rsidRPr="00AD52EA">
        <w:rPr>
          <w:noProof/>
          <w:lang w:val="en-US"/>
        </w:rPr>
        <w:drawing>
          <wp:inline distT="0" distB="0" distL="0" distR="0" wp14:anchorId="087C9C2A" wp14:editId="2F7FBC45">
            <wp:extent cx="8503920" cy="4667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3920" cy="4667250"/>
                    </a:xfrm>
                    <a:prstGeom prst="rect">
                      <a:avLst/>
                    </a:prstGeom>
                    <a:noFill/>
                    <a:ln>
                      <a:noFill/>
                    </a:ln>
                  </pic:spPr>
                </pic:pic>
              </a:graphicData>
            </a:graphic>
          </wp:inline>
        </w:drawing>
      </w:r>
    </w:p>
    <w:p w14:paraId="131E6426" w14:textId="77777777" w:rsidR="00AD52EA" w:rsidRDefault="00AD52EA" w:rsidP="00AD52EA">
      <w:pPr>
        <w:jc w:val="center"/>
        <w:rPr>
          <w:b/>
          <w:szCs w:val="24"/>
        </w:rPr>
      </w:pPr>
    </w:p>
    <w:p w14:paraId="0FF4D1C9" w14:textId="77777777" w:rsidR="00AD52EA" w:rsidRDefault="00AD52EA">
      <w:pPr>
        <w:rPr>
          <w:b/>
          <w:sz w:val="28"/>
          <w:szCs w:val="24"/>
        </w:rPr>
      </w:pPr>
      <w:r>
        <w:rPr>
          <w:b/>
          <w:sz w:val="28"/>
          <w:szCs w:val="24"/>
        </w:rPr>
        <w:br w:type="page"/>
      </w:r>
    </w:p>
    <w:p w14:paraId="702BCD54" w14:textId="48F50AD9" w:rsidR="00691AFA" w:rsidRDefault="00691AFA" w:rsidP="00AD52EA">
      <w:pPr>
        <w:jc w:val="center"/>
        <w:rPr>
          <w:b/>
          <w:sz w:val="28"/>
          <w:szCs w:val="24"/>
        </w:rPr>
      </w:pPr>
      <w:r>
        <w:rPr>
          <w:b/>
          <w:sz w:val="28"/>
          <w:szCs w:val="24"/>
        </w:rPr>
        <w:lastRenderedPageBreak/>
        <w:t xml:space="preserve">EXHIBIT </w:t>
      </w:r>
      <w:r w:rsidR="00114440">
        <w:rPr>
          <w:b/>
          <w:sz w:val="28"/>
          <w:szCs w:val="24"/>
        </w:rPr>
        <w:t>4</w:t>
      </w:r>
    </w:p>
    <w:p w14:paraId="3E20C68A" w14:textId="5EA72948" w:rsidR="00AD52EA" w:rsidRDefault="0017286E" w:rsidP="00AD52EA">
      <w:pPr>
        <w:jc w:val="center"/>
        <w:rPr>
          <w:b/>
          <w:sz w:val="28"/>
          <w:szCs w:val="24"/>
        </w:rPr>
      </w:pPr>
      <w:r w:rsidRPr="0017286E">
        <w:rPr>
          <w:b/>
          <w:sz w:val="28"/>
          <w:szCs w:val="24"/>
        </w:rPr>
        <w:t>Time Phased Spend and Forecast Profile</w:t>
      </w:r>
    </w:p>
    <w:p w14:paraId="0A6D70A8" w14:textId="77777777" w:rsidR="0017286E" w:rsidRDefault="0017286E" w:rsidP="00AD52EA">
      <w:pPr>
        <w:jc w:val="center"/>
        <w:rPr>
          <w:b/>
          <w:sz w:val="28"/>
          <w:szCs w:val="24"/>
        </w:rPr>
      </w:pPr>
    </w:p>
    <w:p w14:paraId="23878C50" w14:textId="77777777" w:rsidR="0017286E" w:rsidRDefault="0017286E" w:rsidP="00AD52EA">
      <w:pPr>
        <w:jc w:val="center"/>
      </w:pPr>
      <w:r w:rsidRPr="0017286E">
        <w:rPr>
          <w:noProof/>
          <w:lang w:val="en-US"/>
        </w:rPr>
        <w:drawing>
          <wp:inline distT="0" distB="0" distL="0" distR="0" wp14:anchorId="526661B5" wp14:editId="3CBF30E6">
            <wp:extent cx="8503920" cy="3366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3920" cy="3366770"/>
                    </a:xfrm>
                    <a:prstGeom prst="rect">
                      <a:avLst/>
                    </a:prstGeom>
                    <a:noFill/>
                    <a:ln>
                      <a:noFill/>
                    </a:ln>
                  </pic:spPr>
                </pic:pic>
              </a:graphicData>
            </a:graphic>
          </wp:inline>
        </w:drawing>
      </w:r>
    </w:p>
    <w:p w14:paraId="221EA425" w14:textId="77777777" w:rsidR="00AD52EA" w:rsidRPr="00FF227C" w:rsidRDefault="00AD52EA" w:rsidP="00AD52EA">
      <w:pPr>
        <w:pStyle w:val="LegalL2"/>
        <w:numPr>
          <w:ilvl w:val="0"/>
          <w:numId w:val="0"/>
        </w:numPr>
        <w:jc w:val="center"/>
      </w:pPr>
    </w:p>
    <w:sectPr w:rsidR="00AD52EA" w:rsidRPr="00FF227C" w:rsidSect="000A79D9">
      <w:pgSz w:w="15840" w:h="12240" w:orient="landscape" w:code="1"/>
      <w:pgMar w:top="1440" w:right="1440" w:bottom="1440" w:left="1008"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09C77" w14:textId="77777777" w:rsidR="001C2786" w:rsidRDefault="001C2786">
      <w:r>
        <w:separator/>
      </w:r>
    </w:p>
  </w:endnote>
  <w:endnote w:type="continuationSeparator" w:id="0">
    <w:p w14:paraId="7CFFA81B" w14:textId="77777777" w:rsidR="001C2786" w:rsidRDefault="001C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22886" w14:textId="77777777" w:rsidR="00357B69" w:rsidRPr="002E47DE" w:rsidRDefault="00357B69" w:rsidP="008D7A19">
    <w:pPr>
      <w:pStyle w:val="Footer"/>
      <w:jc w:val="center"/>
    </w:pPr>
    <w:r>
      <w:rPr>
        <w:noProof/>
        <w:sz w:val="20"/>
        <w:lang w:val="en-US"/>
      </w:rPr>
      <mc:AlternateContent>
        <mc:Choice Requires="wps">
          <w:drawing>
            <wp:anchor distT="0" distB="0" distL="114300" distR="114300" simplePos="0" relativeHeight="251699200" behindDoc="0" locked="1" layoutInCell="0" allowOverlap="1" wp14:anchorId="0FC46A8E" wp14:editId="7D387770">
              <wp:simplePos x="0" y="0"/>
              <wp:positionH relativeFrom="margin">
                <wp:posOffset>0</wp:posOffset>
              </wp:positionH>
              <wp:positionV relativeFrom="paragraph">
                <wp:posOffset>137160</wp:posOffset>
              </wp:positionV>
              <wp:extent cx="2743200" cy="457200"/>
              <wp:effectExtent l="0" t="0" r="0" b="0"/>
              <wp:wrapNone/>
              <wp:docPr id="30" name="DocsID_FF4302187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B0A2E" w14:textId="77777777" w:rsidR="00357B69" w:rsidRDefault="00357B69">
                          <w:pPr>
                            <w:pStyle w:val="DocsID"/>
                          </w:pP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w14:anchorId="0FC46A8E" id="_x0000_t202" coordsize="21600,21600" o:spt="202" path="m,l,21600r21600,l21600,xe">
              <v:stroke joinstyle="miter"/>
              <v:path gradientshapeok="t" o:connecttype="rect"/>
            </v:shapetype>
            <v:shape id="DocsID_FF4302187219" o:spid="_x0000_s1026" type="#_x0000_t202" style="position:absolute;left:0;text-align:left;margin-left:0;margin-top:10.8pt;width:3in;height:3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" o:allowincell="f" stroked="f">
              <v:textbox inset="0,0,0,18pt">
                <w:txbxContent>
                  <w:p w14:paraId="7A4B0A2E" w14:textId="77777777" w:rsidR="00357B69" w:rsidRDefault="00357B69">
                    <w:pPr>
                      <w:pStyle w:val="DocsID"/>
                    </w:pP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D88C3" w14:textId="77777777" w:rsidR="001C2786" w:rsidRDefault="001C2786">
      <w:r>
        <w:separator/>
      </w:r>
    </w:p>
  </w:footnote>
  <w:footnote w:type="continuationSeparator" w:id="0">
    <w:p w14:paraId="78AA5B34" w14:textId="77777777" w:rsidR="001C2786" w:rsidRDefault="001C2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C3FCB"/>
    <w:multiLevelType w:val="hybridMultilevel"/>
    <w:tmpl w:val="0FB04FE6"/>
    <w:lvl w:ilvl="0" w:tplc="1009001B">
      <w:start w:val="1"/>
      <w:numFmt w:val="lowerRoman"/>
      <w:lvlText w:val="%1."/>
      <w:lvlJc w:val="right"/>
      <w:pPr>
        <w:ind w:left="2989" w:hanging="360"/>
      </w:pPr>
    </w:lvl>
    <w:lvl w:ilvl="1" w:tplc="10090019" w:tentative="1">
      <w:start w:val="1"/>
      <w:numFmt w:val="lowerLetter"/>
      <w:lvlText w:val="%2."/>
      <w:lvlJc w:val="left"/>
      <w:pPr>
        <w:ind w:left="3709" w:hanging="360"/>
      </w:pPr>
    </w:lvl>
    <w:lvl w:ilvl="2" w:tplc="1009001B" w:tentative="1">
      <w:start w:val="1"/>
      <w:numFmt w:val="lowerRoman"/>
      <w:lvlText w:val="%3."/>
      <w:lvlJc w:val="right"/>
      <w:pPr>
        <w:ind w:left="4429" w:hanging="180"/>
      </w:pPr>
    </w:lvl>
    <w:lvl w:ilvl="3" w:tplc="1009000F" w:tentative="1">
      <w:start w:val="1"/>
      <w:numFmt w:val="decimal"/>
      <w:lvlText w:val="%4."/>
      <w:lvlJc w:val="left"/>
      <w:pPr>
        <w:ind w:left="5149" w:hanging="360"/>
      </w:pPr>
    </w:lvl>
    <w:lvl w:ilvl="4" w:tplc="10090019" w:tentative="1">
      <w:start w:val="1"/>
      <w:numFmt w:val="lowerLetter"/>
      <w:lvlText w:val="%5."/>
      <w:lvlJc w:val="left"/>
      <w:pPr>
        <w:ind w:left="5869" w:hanging="360"/>
      </w:pPr>
    </w:lvl>
    <w:lvl w:ilvl="5" w:tplc="1009001B" w:tentative="1">
      <w:start w:val="1"/>
      <w:numFmt w:val="lowerRoman"/>
      <w:lvlText w:val="%6."/>
      <w:lvlJc w:val="right"/>
      <w:pPr>
        <w:ind w:left="6589" w:hanging="180"/>
      </w:pPr>
    </w:lvl>
    <w:lvl w:ilvl="6" w:tplc="1009000F" w:tentative="1">
      <w:start w:val="1"/>
      <w:numFmt w:val="decimal"/>
      <w:lvlText w:val="%7."/>
      <w:lvlJc w:val="left"/>
      <w:pPr>
        <w:ind w:left="7309" w:hanging="360"/>
      </w:pPr>
    </w:lvl>
    <w:lvl w:ilvl="7" w:tplc="10090019" w:tentative="1">
      <w:start w:val="1"/>
      <w:numFmt w:val="lowerLetter"/>
      <w:lvlText w:val="%8."/>
      <w:lvlJc w:val="left"/>
      <w:pPr>
        <w:ind w:left="8029" w:hanging="360"/>
      </w:pPr>
    </w:lvl>
    <w:lvl w:ilvl="8" w:tplc="1009001B" w:tentative="1">
      <w:start w:val="1"/>
      <w:numFmt w:val="lowerRoman"/>
      <w:lvlText w:val="%9."/>
      <w:lvlJc w:val="right"/>
      <w:pPr>
        <w:ind w:left="8749" w:hanging="180"/>
      </w:pPr>
    </w:lvl>
  </w:abstractNum>
  <w:abstractNum w:abstractNumId="1" w15:restartNumberingAfterBreak="0">
    <w:nsid w:val="171953B7"/>
    <w:multiLevelType w:val="multilevel"/>
    <w:tmpl w:val="DACC8784"/>
    <w:lvl w:ilvl="0">
      <w:start w:val="1"/>
      <w:numFmt w:val="decimal"/>
      <w:lvlText w:val="%1.0"/>
      <w:lvlJc w:val="left"/>
      <w:pPr>
        <w:tabs>
          <w:tab w:val="num" w:pos="720"/>
        </w:tabs>
        <w:ind w:left="720" w:hanging="720"/>
      </w:pPr>
      <w:rPr>
        <w:rFonts w:hint="default"/>
        <w:b/>
        <w:i w:val="0"/>
        <w:u w:val="none"/>
      </w:rPr>
    </w:lvl>
    <w:lvl w:ilvl="1">
      <w:start w:val="1"/>
      <w:numFmt w:val="bullet"/>
      <w:lvlText w:val=""/>
      <w:lvlJc w:val="left"/>
      <w:pPr>
        <w:tabs>
          <w:tab w:val="num" w:pos="720"/>
        </w:tabs>
        <w:ind w:left="720" w:hanging="720"/>
      </w:pPr>
      <w:rPr>
        <w:rFonts w:ascii="Symbol" w:hAnsi="Symbol"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28"/>
        </w:tabs>
        <w:ind w:left="1440" w:hanging="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1152"/>
        </w:tabs>
        <w:ind w:left="720" w:hanging="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629"/>
        </w:tabs>
        <w:ind w:left="2629"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9EF0F15"/>
    <w:multiLevelType w:val="multilevel"/>
    <w:tmpl w:val="91445F00"/>
    <w:name w:val="zzmpLegal||Legal|2|1|1|1|0|41||1|0|32||1|0|32||1|0|32||1|0|33||mpNA||mpNA||mpNA||mpNA||"/>
    <w:lvl w:ilvl="0">
      <w:start w:val="1"/>
      <w:numFmt w:val="decimal"/>
      <w:pStyle w:val="LegalL1"/>
      <w:lvlText w:val="%1.0"/>
      <w:lvlJc w:val="left"/>
      <w:pPr>
        <w:tabs>
          <w:tab w:val="num" w:pos="720"/>
        </w:tabs>
        <w:ind w:left="720" w:hanging="720"/>
      </w:pPr>
      <w:rPr>
        <w:rFonts w:hint="default"/>
        <w:b/>
        <w:i w:val="0"/>
        <w:u w:val="none"/>
      </w:rPr>
    </w:lvl>
    <w:lvl w:ilvl="1">
      <w:start w:val="1"/>
      <w:numFmt w:val="decimal"/>
      <w:pStyle w:val="LegalL2"/>
      <w:lvlText w:val="%1.%2"/>
      <w:lvlJc w:val="left"/>
      <w:pPr>
        <w:tabs>
          <w:tab w:val="num" w:pos="720"/>
        </w:tabs>
        <w:ind w:left="720" w:hanging="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L3"/>
      <w:lvlText w:val="%1.%2.%3"/>
      <w:lvlJc w:val="left"/>
      <w:pPr>
        <w:tabs>
          <w:tab w:val="num" w:pos="720"/>
        </w:tabs>
        <w:ind w:left="720" w:hanging="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galL4"/>
      <w:lvlText w:val="%4."/>
      <w:lvlJc w:val="left"/>
      <w:pPr>
        <w:tabs>
          <w:tab w:val="num" w:pos="1728"/>
        </w:tabs>
        <w:ind w:left="1440" w:hanging="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galL5"/>
      <w:lvlText w:val="%5."/>
      <w:lvlJc w:val="left"/>
      <w:pPr>
        <w:tabs>
          <w:tab w:val="num" w:pos="1152"/>
        </w:tabs>
        <w:ind w:left="720" w:hanging="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629"/>
        </w:tabs>
        <w:ind w:left="2629"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C34F4B"/>
    <w:multiLevelType w:val="multilevel"/>
    <w:tmpl w:val="D17059D6"/>
    <w:lvl w:ilvl="0">
      <w:start w:val="1"/>
      <w:numFmt w:val="decimal"/>
      <w:pStyle w:val="Article1L1"/>
      <w:suff w:val="nothing"/>
      <w:lvlText w:val="ARTICLE %1"/>
      <w:lvlJc w:val="left"/>
      <w:pPr>
        <w:tabs>
          <w:tab w:val="num" w:pos="14826"/>
        </w:tabs>
        <w:ind w:left="6096" w:firstLine="0"/>
      </w:pPr>
      <w:rPr>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Article1L2"/>
      <w:isLgl/>
      <w:lvlText w:val="%1.%2"/>
      <w:lvlJc w:val="left"/>
      <w:pPr>
        <w:tabs>
          <w:tab w:val="num" w:pos="1440"/>
        </w:tabs>
        <w:ind w:left="720" w:hanging="720"/>
      </w:pPr>
      <w:rPr>
        <w:rFonts w:ascii="Times New Roman" w:hAnsi="Times New Roman" w:cs="Times New Roman"/>
        <w:b/>
        <w:i w:val="0"/>
        <w:caps w:val="0"/>
        <w:color w:val="auto"/>
        <w:sz w:val="24"/>
        <w:u w:val="none"/>
      </w:rPr>
    </w:lvl>
    <w:lvl w:ilvl="2">
      <w:start w:val="1"/>
      <w:numFmt w:val="lowerLetter"/>
      <w:pStyle w:val="Article1L3"/>
      <w:lvlText w:val="(%3)"/>
      <w:lvlJc w:val="left"/>
      <w:pPr>
        <w:tabs>
          <w:tab w:val="num" w:pos="2160"/>
        </w:tabs>
        <w:ind w:left="1440" w:hanging="720"/>
      </w:pPr>
      <w:rPr>
        <w:rFonts w:ascii="Times New Roman" w:hAnsi="Times New Roman" w:cs="Times New Roman"/>
        <w:b w:val="0"/>
        <w:i w:val="0"/>
        <w:caps w:val="0"/>
        <w:color w:val="auto"/>
        <w:sz w:val="24"/>
        <w:u w:val="none"/>
      </w:rPr>
    </w:lvl>
    <w:lvl w:ilvl="3">
      <w:start w:val="1"/>
      <w:numFmt w:val="lowerRoman"/>
      <w:pStyle w:val="Article1L4"/>
      <w:lvlText w:val="(%4)"/>
      <w:lvlJc w:val="left"/>
      <w:pPr>
        <w:tabs>
          <w:tab w:val="num" w:pos="2280"/>
        </w:tabs>
        <w:ind w:left="2280" w:hanging="720"/>
      </w:pPr>
      <w:rPr>
        <w:rFonts w:ascii="Times New Roman" w:hAnsi="Times New Roman" w:cs="Times New Roman"/>
        <w:b w:val="0"/>
        <w:i w:val="0"/>
        <w:caps w:val="0"/>
        <w:color w:val="auto"/>
        <w:sz w:val="24"/>
        <w:u w:val="none"/>
      </w:rPr>
    </w:lvl>
    <w:lvl w:ilvl="4">
      <w:start w:val="1"/>
      <w:numFmt w:val="upperLetter"/>
      <w:pStyle w:val="Article1L5"/>
      <w:lvlText w:val="(%5)"/>
      <w:lvlJc w:val="left"/>
      <w:pPr>
        <w:tabs>
          <w:tab w:val="num" w:pos="3130"/>
        </w:tabs>
        <w:ind w:left="3130" w:hanging="720"/>
      </w:pPr>
      <w:rPr>
        <w:rFonts w:ascii="Times New Roman" w:hAnsi="Times New Roman" w:cs="Times New Roman"/>
        <w:b w:val="0"/>
        <w:i w:val="0"/>
        <w:caps w:val="0"/>
        <w:color w:val="auto"/>
        <w:sz w:val="24"/>
        <w:u w:val="none"/>
      </w:rPr>
    </w:lvl>
    <w:lvl w:ilvl="5">
      <w:start w:val="1"/>
      <w:numFmt w:val="decimal"/>
      <w:pStyle w:val="Article1L6"/>
      <w:lvlText w:val="(%6)"/>
      <w:lvlJc w:val="left"/>
      <w:pPr>
        <w:tabs>
          <w:tab w:val="num" w:pos="4320"/>
        </w:tabs>
        <w:ind w:left="3600" w:hanging="720"/>
      </w:pPr>
      <w:rPr>
        <w:rFonts w:ascii="Times New Roman" w:hAnsi="Times New Roman" w:cs="Times New Roman"/>
        <w:b w:val="0"/>
        <w:i w:val="0"/>
        <w:caps w:val="0"/>
        <w:color w:val="auto"/>
        <w:sz w:val="24"/>
        <w:u w:val="none"/>
      </w:rPr>
    </w:lvl>
    <w:lvl w:ilvl="6">
      <w:start w:val="1"/>
      <w:numFmt w:val="decimal"/>
      <w:pStyle w:val="Article1L7"/>
      <w:lvlText w:val="(%7)"/>
      <w:lvlJc w:val="left"/>
      <w:pPr>
        <w:tabs>
          <w:tab w:val="num" w:pos="4320"/>
        </w:tabs>
        <w:ind w:left="4320" w:hanging="720"/>
      </w:pPr>
      <w:rPr>
        <w:rFonts w:ascii="Times New Roman" w:hAnsi="Times New Roman" w:cs="Times New Roman"/>
        <w:b/>
        <w:i w:val="0"/>
        <w:caps w:val="0"/>
        <w:color w:val="auto"/>
        <w:sz w:val="24"/>
        <w:u w:val="none"/>
      </w:rPr>
    </w:lvl>
    <w:lvl w:ilvl="7">
      <w:start w:val="1"/>
      <w:numFmt w:val="decimal"/>
      <w:lvlText w:val="%8."/>
      <w:lvlJc w:val="left"/>
      <w:pPr>
        <w:tabs>
          <w:tab w:val="num" w:pos="6480"/>
        </w:tabs>
        <w:ind w:firstLine="5760"/>
      </w:pPr>
      <w:rPr>
        <w:rFonts w:ascii="Times New Roman" w:hAnsi="Times New Roman" w:cs="Times New Roman"/>
        <w:b w:val="0"/>
        <w:i w:val="0"/>
        <w:caps w:val="0"/>
        <w:color w:val="auto"/>
        <w:u w:val="none"/>
      </w:rPr>
    </w:lvl>
    <w:lvl w:ilvl="8">
      <w:start w:val="1"/>
      <w:numFmt w:val="decimal"/>
      <w:lvlText w:val="%9."/>
      <w:lvlJc w:val="left"/>
      <w:pPr>
        <w:tabs>
          <w:tab w:val="num" w:pos="6480"/>
        </w:tabs>
        <w:ind w:firstLine="5760"/>
      </w:pPr>
      <w:rPr>
        <w:rFonts w:ascii="Times New Roman" w:hAnsi="Times New Roman" w:cs="Times New Roman"/>
        <w:b w:val="0"/>
        <w:i w:val="0"/>
        <w:caps w:val="0"/>
        <w:color w:val="auto"/>
        <w:u w:val="none"/>
      </w:rPr>
    </w:lvl>
  </w:abstractNum>
  <w:abstractNum w:abstractNumId="4" w15:restartNumberingAfterBreak="0">
    <w:nsid w:val="2E105E20"/>
    <w:multiLevelType w:val="multilevel"/>
    <w:tmpl w:val="75907510"/>
    <w:name w:val="zzmpSchedule||Schedule |3|4|1|4|2|41||1|2|33||1|2|1||1|2|1||1|2|0||1|2|0||1|2|0||1|2|0||mpNA||"/>
    <w:lvl w:ilvl="0">
      <w:start w:val="1"/>
      <w:numFmt w:val="upperLetter"/>
      <w:pStyle w:val="ScheduleL1"/>
      <w:suff w:val="nothing"/>
      <w:lvlText w:val="Schedule %1"/>
      <w:lvlJc w:val="left"/>
      <w:pPr>
        <w:tabs>
          <w:tab w:val="num" w:pos="1440"/>
        </w:tabs>
        <w:ind w:left="0" w:firstLine="0"/>
      </w:pPr>
      <w:rPr>
        <w:rFonts w:ascii="Times New Roman" w:hAnsi="Times New Roman" w:cs="Times New Roman"/>
        <w:b/>
        <w:i w:val="0"/>
        <w:caps/>
        <w:smallCaps w:val="0"/>
        <w:color w:val="auto"/>
        <w:sz w:val="24"/>
        <w:u w:val="none"/>
      </w:rPr>
    </w:lvl>
    <w:lvl w:ilvl="1">
      <w:start w:val="1"/>
      <w:numFmt w:val="decimal"/>
      <w:pStyle w:val="ScheduleL2"/>
      <w:isLgl/>
      <w:lvlText w:val="%2."/>
      <w:lvlJc w:val="left"/>
      <w:pPr>
        <w:tabs>
          <w:tab w:val="num" w:pos="720"/>
        </w:tabs>
        <w:ind w:left="720" w:hanging="720"/>
      </w:pPr>
      <w:rPr>
        <w:rFonts w:ascii="Times New Roman" w:hAnsi="Times New Roman" w:cs="Times New Roman"/>
        <w:b w:val="0"/>
        <w:i w:val="0"/>
        <w:caps w:val="0"/>
        <w:color w:val="auto"/>
        <w:sz w:val="24"/>
        <w:u w:val="none"/>
      </w:rPr>
    </w:lvl>
    <w:lvl w:ilvl="2">
      <w:start w:val="1"/>
      <w:numFmt w:val="decimal"/>
      <w:pStyle w:val="ScheduleL3"/>
      <w:lvlText w:val="%2.%3"/>
      <w:lvlJc w:val="left"/>
      <w:pPr>
        <w:tabs>
          <w:tab w:val="num" w:pos="720"/>
        </w:tabs>
        <w:ind w:left="720" w:hanging="720"/>
      </w:pPr>
      <w:rPr>
        <w:rFonts w:ascii="Times New Roman" w:hAnsi="Times New Roman" w:cs="Times New Roman"/>
        <w:b w:val="0"/>
        <w:i w:val="0"/>
        <w:caps w:val="0"/>
        <w:color w:val="auto"/>
        <w:sz w:val="24"/>
        <w:u w:val="none"/>
      </w:rPr>
    </w:lvl>
    <w:lvl w:ilvl="3">
      <w:start w:val="1"/>
      <w:numFmt w:val="lowerLetter"/>
      <w:pStyle w:val="ScheduleL4"/>
      <w:lvlText w:val="(%4)"/>
      <w:lvlJc w:val="left"/>
      <w:pPr>
        <w:tabs>
          <w:tab w:val="num" w:pos="1440"/>
        </w:tabs>
        <w:ind w:left="1440" w:hanging="720"/>
      </w:pPr>
      <w:rPr>
        <w:rFonts w:ascii="Times New Roman" w:hAnsi="Times New Roman" w:cs="Times New Roman"/>
        <w:b w:val="0"/>
        <w:i w:val="0"/>
        <w:caps w:val="0"/>
        <w:color w:val="auto"/>
        <w:u w:val="none"/>
      </w:rPr>
    </w:lvl>
    <w:lvl w:ilvl="4">
      <w:start w:val="1"/>
      <w:numFmt w:val="decimal"/>
      <w:pStyle w:val="ScheduleL5"/>
      <w:lvlText w:val="%2.%3.%5"/>
      <w:lvlJc w:val="left"/>
      <w:pPr>
        <w:tabs>
          <w:tab w:val="num" w:pos="1440"/>
        </w:tabs>
        <w:ind w:left="1440" w:hanging="720"/>
      </w:pPr>
      <w:rPr>
        <w:rFonts w:ascii="Times New Roman" w:hAnsi="Times New Roman" w:cs="Times New Roman"/>
        <w:b w:val="0"/>
        <w:i w:val="0"/>
        <w:caps w:val="0"/>
        <w:color w:val="auto"/>
        <w:sz w:val="24"/>
        <w:u w:val="none"/>
      </w:rPr>
    </w:lvl>
    <w:lvl w:ilvl="5">
      <w:start w:val="1"/>
      <w:numFmt w:val="lowerRoman"/>
      <w:pStyle w:val="ScheduleL6"/>
      <w:lvlText w:val="(%6)"/>
      <w:lvlJc w:val="left"/>
      <w:pPr>
        <w:tabs>
          <w:tab w:val="num" w:pos="2160"/>
        </w:tabs>
        <w:ind w:left="2160" w:hanging="720"/>
      </w:pPr>
      <w:rPr>
        <w:rFonts w:ascii="Times New Roman" w:hAnsi="Times New Roman" w:cs="Times New Roman"/>
        <w:b w:val="0"/>
        <w:i w:val="0"/>
        <w:caps w:val="0"/>
        <w:color w:val="auto"/>
        <w:sz w:val="24"/>
        <w:u w:val="none"/>
      </w:rPr>
    </w:lvl>
    <w:lvl w:ilvl="6">
      <w:start w:val="1"/>
      <w:numFmt w:val="lowerLetter"/>
      <w:pStyle w:val="ScheduleL7"/>
      <w:lvlText w:val="%7)"/>
      <w:lvlJc w:val="left"/>
      <w:pPr>
        <w:tabs>
          <w:tab w:val="num" w:pos="1440"/>
        </w:tabs>
        <w:ind w:left="0" w:firstLine="720"/>
      </w:pPr>
      <w:rPr>
        <w:rFonts w:ascii="Times New Roman" w:hAnsi="Times New Roman" w:cs="Times New Roman"/>
        <w:b w:val="0"/>
        <w:i w:val="0"/>
        <w:caps w:val="0"/>
        <w:color w:val="auto"/>
        <w:sz w:val="24"/>
        <w:u w:val="none"/>
      </w:rPr>
    </w:lvl>
    <w:lvl w:ilvl="7">
      <w:start w:val="1"/>
      <w:numFmt w:val="none"/>
      <w:lvlRestart w:val="0"/>
      <w:pStyle w:val="ScheduleL8"/>
      <w:lvlText w:val=""/>
      <w:lvlJc w:val="left"/>
      <w:pPr>
        <w:tabs>
          <w:tab w:val="num" w:pos="1440"/>
        </w:tabs>
        <w:ind w:left="0" w:firstLine="720"/>
      </w:pPr>
      <w:rPr>
        <w:rFonts w:ascii="Times New Roman" w:hAnsi="Times New Roman" w:cs="Times New Roman"/>
        <w:b w:val="0"/>
        <w:i w:val="0"/>
        <w:caps w:val="0"/>
        <w:color w:val="auto"/>
        <w:sz w:val="24"/>
        <w:u w:val="none"/>
      </w:rPr>
    </w:lvl>
    <w:lvl w:ilvl="8">
      <w:start w:val="1"/>
      <w:numFmt w:val="lowerRoman"/>
      <w:lvlText w:val="%9."/>
      <w:lvlJc w:val="left"/>
      <w:pPr>
        <w:tabs>
          <w:tab w:val="num" w:pos="3240"/>
        </w:tabs>
        <w:ind w:left="3240" w:hanging="360"/>
      </w:pPr>
    </w:lvl>
  </w:abstractNum>
  <w:abstractNum w:abstractNumId="5" w15:restartNumberingAfterBreak="0">
    <w:nsid w:val="5D7357FB"/>
    <w:multiLevelType w:val="multilevel"/>
    <w:tmpl w:val="0C743072"/>
    <w:lvl w:ilvl="0">
      <w:start w:val="1"/>
      <w:numFmt w:val="decimal"/>
      <w:pStyle w:val="ArticleL1"/>
      <w:suff w:val="nothing"/>
      <w:lvlText w:val="Article %1"/>
      <w:lvlJc w:val="left"/>
      <w:pPr>
        <w:tabs>
          <w:tab w:val="num" w:pos="720"/>
        </w:tabs>
        <w:ind w:left="0" w:firstLine="0"/>
      </w:pPr>
      <w:rPr>
        <w:b/>
        <w:i w:val="0"/>
        <w:caps/>
        <w:smallCaps w:val="0"/>
        <w:u w:val="none"/>
      </w:rPr>
    </w:lvl>
    <w:lvl w:ilvl="1">
      <w:start w:val="1"/>
      <w:numFmt w:val="decimal"/>
      <w:pStyle w:val="ArticleL2"/>
      <w:lvlText w:val="%1.%2"/>
      <w:lvlJc w:val="left"/>
      <w:pPr>
        <w:tabs>
          <w:tab w:val="num" w:pos="720"/>
        </w:tabs>
        <w:ind w:left="720" w:hanging="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2880"/>
        </w:tabs>
        <w:ind w:left="288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3600"/>
        </w:tabs>
        <w:ind w:left="360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L7"/>
      <w:lvlText w:val="%7."/>
      <w:lvlJc w:val="left"/>
      <w:pPr>
        <w:tabs>
          <w:tab w:val="num" w:pos="4320"/>
        </w:tabs>
        <w:ind w:left="43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ArticleL8"/>
      <w:lvlText w:val="%8."/>
      <w:lvlJc w:val="left"/>
      <w:pPr>
        <w:tabs>
          <w:tab w:val="num" w:pos="5040"/>
        </w:tabs>
        <w:ind w:left="50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lvlText w:val="%9."/>
      <w:lvlJc w:val="left"/>
      <w:pPr>
        <w:tabs>
          <w:tab w:val="num" w:pos="5760"/>
        </w:tabs>
        <w:ind w:left="576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98135A0"/>
    <w:multiLevelType w:val="hybridMultilevel"/>
    <w:tmpl w:val="D4C05D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782A4716"/>
    <w:multiLevelType w:val="multilevel"/>
    <w:tmpl w:val="DACC8784"/>
    <w:lvl w:ilvl="0">
      <w:start w:val="1"/>
      <w:numFmt w:val="decimal"/>
      <w:lvlText w:val="%1.0"/>
      <w:lvlJc w:val="left"/>
      <w:pPr>
        <w:tabs>
          <w:tab w:val="num" w:pos="720"/>
        </w:tabs>
        <w:ind w:left="720" w:hanging="720"/>
      </w:pPr>
      <w:rPr>
        <w:rFonts w:hint="default"/>
        <w:b/>
        <w:i w:val="0"/>
        <w:u w:val="none"/>
      </w:rPr>
    </w:lvl>
    <w:lvl w:ilvl="1">
      <w:start w:val="1"/>
      <w:numFmt w:val="bullet"/>
      <w:lvlText w:val=""/>
      <w:lvlJc w:val="left"/>
      <w:pPr>
        <w:tabs>
          <w:tab w:val="num" w:pos="720"/>
        </w:tabs>
        <w:ind w:left="720" w:hanging="720"/>
      </w:pPr>
      <w:rPr>
        <w:rFonts w:ascii="Symbol" w:hAnsi="Symbol"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28"/>
        </w:tabs>
        <w:ind w:left="1440" w:hanging="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1152"/>
        </w:tabs>
        <w:ind w:left="720" w:hanging="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629"/>
        </w:tabs>
        <w:ind w:left="2629" w:hanging="36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2"/>
  </w:num>
  <w:num w:numId="9">
    <w:abstractNumId w:val="1"/>
  </w:num>
  <w:num w:numId="10">
    <w:abstractNumId w:val="7"/>
  </w:num>
  <w:num w:numId="11">
    <w:abstractNumId w:val="6"/>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92"/>
    <w:rsid w:val="00002A53"/>
    <w:rsid w:val="000267FF"/>
    <w:rsid w:val="000270E6"/>
    <w:rsid w:val="000407A1"/>
    <w:rsid w:val="000923E4"/>
    <w:rsid w:val="000A79D9"/>
    <w:rsid w:val="000F0DD9"/>
    <w:rsid w:val="000F6AB6"/>
    <w:rsid w:val="00114440"/>
    <w:rsid w:val="00124C16"/>
    <w:rsid w:val="001323E1"/>
    <w:rsid w:val="001333A0"/>
    <w:rsid w:val="00146FBD"/>
    <w:rsid w:val="001604FD"/>
    <w:rsid w:val="0017286E"/>
    <w:rsid w:val="00186C3A"/>
    <w:rsid w:val="001C2786"/>
    <w:rsid w:val="001C3292"/>
    <w:rsid w:val="001C60EE"/>
    <w:rsid w:val="00204C65"/>
    <w:rsid w:val="002319D1"/>
    <w:rsid w:val="002B4735"/>
    <w:rsid w:val="002B790C"/>
    <w:rsid w:val="002D61E1"/>
    <w:rsid w:val="002F0B82"/>
    <w:rsid w:val="003025C5"/>
    <w:rsid w:val="00352930"/>
    <w:rsid w:val="00357B69"/>
    <w:rsid w:val="00392665"/>
    <w:rsid w:val="003A3995"/>
    <w:rsid w:val="003A79BE"/>
    <w:rsid w:val="003B1F9E"/>
    <w:rsid w:val="003C1210"/>
    <w:rsid w:val="003F616D"/>
    <w:rsid w:val="00404729"/>
    <w:rsid w:val="004169B6"/>
    <w:rsid w:val="004606CA"/>
    <w:rsid w:val="00464FF5"/>
    <w:rsid w:val="00483FC8"/>
    <w:rsid w:val="004873BB"/>
    <w:rsid w:val="004A5E11"/>
    <w:rsid w:val="004B590B"/>
    <w:rsid w:val="004C12BE"/>
    <w:rsid w:val="004E0C14"/>
    <w:rsid w:val="00502446"/>
    <w:rsid w:val="00543416"/>
    <w:rsid w:val="00545D9E"/>
    <w:rsid w:val="00566222"/>
    <w:rsid w:val="00580D79"/>
    <w:rsid w:val="005A63BD"/>
    <w:rsid w:val="005C38D5"/>
    <w:rsid w:val="005F2D1F"/>
    <w:rsid w:val="006023D6"/>
    <w:rsid w:val="00627D99"/>
    <w:rsid w:val="0063774F"/>
    <w:rsid w:val="00651130"/>
    <w:rsid w:val="00691AFA"/>
    <w:rsid w:val="00692D11"/>
    <w:rsid w:val="006A0828"/>
    <w:rsid w:val="006A0E2D"/>
    <w:rsid w:val="006A4DF4"/>
    <w:rsid w:val="0071000C"/>
    <w:rsid w:val="00712C69"/>
    <w:rsid w:val="00732369"/>
    <w:rsid w:val="00771FE6"/>
    <w:rsid w:val="007749BD"/>
    <w:rsid w:val="0077736B"/>
    <w:rsid w:val="00784C88"/>
    <w:rsid w:val="00793AFE"/>
    <w:rsid w:val="007C4D9F"/>
    <w:rsid w:val="008069A2"/>
    <w:rsid w:val="00830071"/>
    <w:rsid w:val="00845126"/>
    <w:rsid w:val="008A0DEC"/>
    <w:rsid w:val="008D6C1E"/>
    <w:rsid w:val="008D7A19"/>
    <w:rsid w:val="008F6A30"/>
    <w:rsid w:val="009164B9"/>
    <w:rsid w:val="00972498"/>
    <w:rsid w:val="00976CC5"/>
    <w:rsid w:val="00981E76"/>
    <w:rsid w:val="0098293B"/>
    <w:rsid w:val="009B2CB4"/>
    <w:rsid w:val="009C215E"/>
    <w:rsid w:val="009D5794"/>
    <w:rsid w:val="009F25EB"/>
    <w:rsid w:val="00A87E07"/>
    <w:rsid w:val="00AB2F0A"/>
    <w:rsid w:val="00AB4AFC"/>
    <w:rsid w:val="00AD52EA"/>
    <w:rsid w:val="00B20385"/>
    <w:rsid w:val="00B237DD"/>
    <w:rsid w:val="00B31B13"/>
    <w:rsid w:val="00B34FF3"/>
    <w:rsid w:val="00B706D2"/>
    <w:rsid w:val="00B80610"/>
    <w:rsid w:val="00B87429"/>
    <w:rsid w:val="00B95D55"/>
    <w:rsid w:val="00BF7908"/>
    <w:rsid w:val="00C14F3C"/>
    <w:rsid w:val="00C34126"/>
    <w:rsid w:val="00C87742"/>
    <w:rsid w:val="00CB58CB"/>
    <w:rsid w:val="00CC78D7"/>
    <w:rsid w:val="00CD71F4"/>
    <w:rsid w:val="00D00CCA"/>
    <w:rsid w:val="00D0301B"/>
    <w:rsid w:val="00D27B11"/>
    <w:rsid w:val="00D459F0"/>
    <w:rsid w:val="00D55536"/>
    <w:rsid w:val="00D75353"/>
    <w:rsid w:val="00D85F0B"/>
    <w:rsid w:val="00D861EE"/>
    <w:rsid w:val="00DD7AB1"/>
    <w:rsid w:val="00DE201D"/>
    <w:rsid w:val="00DF2213"/>
    <w:rsid w:val="00E0166F"/>
    <w:rsid w:val="00E16DBC"/>
    <w:rsid w:val="00E30691"/>
    <w:rsid w:val="00E767A4"/>
    <w:rsid w:val="00EF0127"/>
    <w:rsid w:val="00F14EFE"/>
    <w:rsid w:val="00F344F8"/>
    <w:rsid w:val="00F433A4"/>
    <w:rsid w:val="00F67485"/>
    <w:rsid w:val="00F85471"/>
    <w:rsid w:val="00F93128"/>
    <w:rsid w:val="00FC53FD"/>
    <w:rsid w:val="00FE2E9A"/>
    <w:rsid w:val="00FF227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2FC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32D"/>
    <w:rPr>
      <w:sz w:val="24"/>
      <w:lang w:val="en-CA" w:eastAsia="en-US"/>
    </w:rPr>
  </w:style>
  <w:style w:type="paragraph" w:styleId="Heading1">
    <w:name w:val="heading 1"/>
    <w:basedOn w:val="Normal"/>
    <w:next w:val="Normal"/>
    <w:semiHidden/>
    <w:qFormat/>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Hpara">
    <w:name w:val="OHHpara"/>
    <w:aliases w:val="P"/>
    <w:basedOn w:val="Normal"/>
    <w:link w:val="OHHparaChar"/>
    <w:pPr>
      <w:spacing w:after="240"/>
      <w:jc w:val="both"/>
    </w:pPr>
  </w:style>
  <w:style w:type="paragraph" w:styleId="Footer">
    <w:name w:val="footer"/>
    <w:basedOn w:val="Normal"/>
    <w:link w:val="FooterChar"/>
    <w:uiPriority w:val="99"/>
    <w:pPr>
      <w:tabs>
        <w:tab w:val="center" w:pos="4680"/>
        <w:tab w:val="right" w:pos="9360"/>
      </w:tabs>
    </w:pPr>
  </w:style>
  <w:style w:type="paragraph" w:styleId="FootnoteText">
    <w:name w:val="footnote text"/>
    <w:basedOn w:val="Normal"/>
    <w:semiHidden/>
    <w:pPr>
      <w:spacing w:after="200"/>
      <w:ind w:left="360" w:hanging="360"/>
      <w:jc w:val="both"/>
    </w:pPr>
    <w:rPr>
      <w:sz w:val="20"/>
    </w:rPr>
  </w:style>
  <w:style w:type="paragraph" w:styleId="Header">
    <w:name w:val="header"/>
    <w:basedOn w:val="Normal"/>
    <w:link w:val="HeaderChar"/>
    <w:uiPriority w:val="99"/>
    <w:pPr>
      <w:tabs>
        <w:tab w:val="center" w:pos="4680"/>
        <w:tab w:val="right" w:pos="9360"/>
      </w:tabs>
    </w:pPr>
  </w:style>
  <w:style w:type="paragraph" w:customStyle="1" w:styleId="OHHHanging">
    <w:name w:val="OHHHanging"/>
    <w:aliases w:val="H"/>
    <w:basedOn w:val="OHHpara"/>
    <w:pPr>
      <w:ind w:left="720" w:hanging="720"/>
    </w:pPr>
  </w:style>
  <w:style w:type="paragraph" w:customStyle="1" w:styleId="OHHCentre">
    <w:name w:val="OHHCentre"/>
    <w:aliases w:val="C"/>
    <w:basedOn w:val="OHHpara"/>
    <w:pPr>
      <w:jc w:val="center"/>
    </w:pPr>
  </w:style>
  <w:style w:type="paragraph" w:customStyle="1" w:styleId="OHHLeft">
    <w:name w:val="OHHLeft"/>
    <w:aliases w:val="L"/>
    <w:basedOn w:val="OHHpara"/>
    <w:pPr>
      <w:jc w:val="left"/>
    </w:pPr>
  </w:style>
  <w:style w:type="paragraph" w:customStyle="1" w:styleId="OHHLR">
    <w:name w:val="OHHLR"/>
    <w:aliases w:val="LR"/>
    <w:basedOn w:val="OHHpara"/>
    <w:pPr>
      <w:ind w:left="720" w:right="720"/>
    </w:pPr>
  </w:style>
  <w:style w:type="paragraph" w:customStyle="1" w:styleId="OHHLR2">
    <w:name w:val="OHHLR2"/>
    <w:aliases w:val="LR2"/>
    <w:basedOn w:val="OHHpara"/>
    <w:pPr>
      <w:ind w:left="1440" w:right="1440"/>
    </w:pPr>
  </w:style>
  <w:style w:type="paragraph" w:customStyle="1" w:styleId="OHHMainHeading">
    <w:name w:val="OHHMainHeading"/>
    <w:aliases w:val="OMH"/>
    <w:basedOn w:val="OHHpara"/>
    <w:next w:val="OHHpara"/>
    <w:pPr>
      <w:keepNext/>
      <w:keepLines/>
      <w:spacing w:before="120"/>
      <w:jc w:val="center"/>
      <w:outlineLvl w:val="0"/>
    </w:pPr>
    <w:rPr>
      <w:b/>
      <w:caps/>
      <w:u w:val="single"/>
    </w:rPr>
  </w:style>
  <w:style w:type="paragraph" w:customStyle="1" w:styleId="OHHpara1">
    <w:name w:val="OHHpara1"/>
    <w:aliases w:val="1"/>
    <w:basedOn w:val="OHHpara"/>
    <w:pPr>
      <w:ind w:left="720"/>
    </w:pPr>
  </w:style>
  <w:style w:type="paragraph" w:customStyle="1" w:styleId="OHHpara2">
    <w:name w:val="OHHpara2"/>
    <w:aliases w:val="2"/>
    <w:basedOn w:val="OHHpara"/>
    <w:pPr>
      <w:ind w:left="1440"/>
    </w:pPr>
  </w:style>
  <w:style w:type="paragraph" w:customStyle="1" w:styleId="OHHpara3">
    <w:name w:val="OHHpara3"/>
    <w:aliases w:val="3"/>
    <w:basedOn w:val="OHHpara"/>
    <w:pPr>
      <w:ind w:left="2160"/>
    </w:pPr>
  </w:style>
  <w:style w:type="paragraph" w:customStyle="1" w:styleId="OHHpara4">
    <w:name w:val="OHHpara4"/>
    <w:aliases w:val="4"/>
    <w:basedOn w:val="OHHpara"/>
    <w:pPr>
      <w:ind w:left="2880"/>
    </w:pPr>
  </w:style>
  <w:style w:type="paragraph" w:customStyle="1" w:styleId="OHHpara5">
    <w:name w:val="OHHpara5"/>
    <w:aliases w:val="5"/>
    <w:basedOn w:val="OHHpara"/>
    <w:pPr>
      <w:ind w:left="3600"/>
    </w:pPr>
  </w:style>
  <w:style w:type="paragraph" w:customStyle="1" w:styleId="OHHPlain">
    <w:name w:val="OHHPlain"/>
    <w:basedOn w:val="Normal"/>
  </w:style>
  <w:style w:type="paragraph" w:customStyle="1" w:styleId="OHHQuote">
    <w:name w:val="OHHQuote"/>
    <w:aliases w:val="Q"/>
    <w:basedOn w:val="Normal"/>
    <w:pPr>
      <w:spacing w:after="240"/>
      <w:ind w:left="1440" w:right="1440"/>
      <w:jc w:val="both"/>
    </w:pPr>
    <w:rPr>
      <w:sz w:val="20"/>
    </w:rPr>
  </w:style>
  <w:style w:type="paragraph" w:customStyle="1" w:styleId="OHHReference">
    <w:name w:val="OHHReference"/>
    <w:aliases w:val="Ref"/>
    <w:basedOn w:val="OHHQuote"/>
    <w:rPr>
      <w:b/>
    </w:rPr>
  </w:style>
  <w:style w:type="paragraph" w:customStyle="1" w:styleId="OHHRight">
    <w:name w:val="OHHRight"/>
    <w:aliases w:val="R"/>
    <w:basedOn w:val="OHHpara"/>
    <w:pPr>
      <w:jc w:val="right"/>
    </w:pPr>
  </w:style>
  <w:style w:type="paragraph" w:customStyle="1" w:styleId="OHHSubHeading">
    <w:name w:val="OHHSubHeading"/>
    <w:aliases w:val="OSH"/>
    <w:basedOn w:val="OHHpara"/>
    <w:next w:val="OHHpara"/>
    <w:pPr>
      <w:keepNext/>
      <w:keepLines/>
      <w:spacing w:before="120"/>
      <w:jc w:val="left"/>
      <w:outlineLvl w:val="1"/>
    </w:pPr>
    <w:rPr>
      <w:b/>
      <w:u w:val="single"/>
    </w:rPr>
  </w:style>
  <w:style w:type="paragraph" w:customStyle="1" w:styleId="OHHTab">
    <w:name w:val="OHHTab"/>
    <w:aliases w:val="T"/>
    <w:basedOn w:val="OHHpara"/>
    <w:pPr>
      <w:ind w:firstLine="720"/>
    </w:pPr>
  </w:style>
  <w:style w:type="paragraph" w:customStyle="1" w:styleId="OHHTab2">
    <w:name w:val="OHHTab2"/>
    <w:aliases w:val="T2"/>
    <w:basedOn w:val="OHHpara"/>
    <w:pPr>
      <w:ind w:firstLine="1440"/>
    </w:pPr>
  </w:style>
  <w:style w:type="character" w:styleId="PageNumber">
    <w:name w:val="page number"/>
    <w:rsid w:val="00100AD5"/>
  </w:style>
  <w:style w:type="character" w:customStyle="1" w:styleId="Prompt">
    <w:name w:val="Prompt"/>
    <w:aliases w:val="PR"/>
    <w:basedOn w:val="DefaultParagraphFont"/>
    <w:rPr>
      <w:color w:val="auto"/>
    </w:rPr>
  </w:style>
  <w:style w:type="paragraph" w:customStyle="1" w:styleId="Schedule">
    <w:name w:val="Schedule"/>
    <w:aliases w:val="Sch"/>
    <w:basedOn w:val="OHHpara"/>
    <w:next w:val="OHHpara"/>
    <w:pPr>
      <w:keepNext/>
      <w:jc w:val="center"/>
    </w:pPr>
    <w:rPr>
      <w:b/>
      <w:caps/>
    </w:rPr>
  </w:style>
  <w:style w:type="paragraph" w:customStyle="1" w:styleId="OHHTableHead">
    <w:name w:val="OHHTableHead"/>
    <w:aliases w:val="TH"/>
    <w:basedOn w:val="OHHpara"/>
    <w:pPr>
      <w:keepNext/>
      <w:keepLines/>
      <w:spacing w:before="60" w:after="60"/>
      <w:jc w:val="center"/>
    </w:pPr>
    <w:rPr>
      <w:b/>
    </w:rPr>
  </w:style>
  <w:style w:type="paragraph" w:customStyle="1" w:styleId="OHHTableText">
    <w:name w:val="OHHTableText"/>
    <w:aliases w:val="TT"/>
    <w:basedOn w:val="OHHpara"/>
    <w:pPr>
      <w:spacing w:before="60" w:after="60"/>
      <w:jc w:val="left"/>
    </w:pPr>
    <w:rPr>
      <w:szCs w:val="24"/>
    </w:rPr>
  </w:style>
  <w:style w:type="paragraph" w:styleId="Date">
    <w:name w:val="Date"/>
    <w:basedOn w:val="Normal"/>
    <w:next w:val="Normal"/>
    <w:link w:val="DateChar"/>
    <w:rsid w:val="00F44619"/>
    <w:pPr>
      <w:spacing w:after="240"/>
    </w:pPr>
  </w:style>
  <w:style w:type="character" w:customStyle="1" w:styleId="DateChar">
    <w:name w:val="Date Char"/>
    <w:basedOn w:val="DefaultParagraphFont"/>
    <w:link w:val="Date"/>
    <w:rsid w:val="00F44619"/>
    <w:rPr>
      <w:sz w:val="24"/>
      <w:lang w:val="en-CA" w:eastAsia="en-US"/>
    </w:rPr>
  </w:style>
  <w:style w:type="paragraph" w:styleId="BodyText">
    <w:name w:val="Body Text"/>
    <w:link w:val="BodyTextChar"/>
    <w:uiPriority w:val="99"/>
    <w:semiHidden/>
    <w:unhideWhenUsed/>
    <w:rsid w:val="00100AD5"/>
    <w:pPr>
      <w:spacing w:after="120"/>
    </w:pPr>
    <w:rPr>
      <w:noProof/>
      <w:sz w:val="24"/>
      <w:lang w:val="en-CA" w:eastAsia="en-US"/>
    </w:rPr>
  </w:style>
  <w:style w:type="character" w:customStyle="1" w:styleId="BodyTextChar">
    <w:name w:val="Body Text Char"/>
    <w:basedOn w:val="DefaultParagraphFont"/>
    <w:link w:val="BodyText"/>
    <w:uiPriority w:val="99"/>
    <w:semiHidden/>
    <w:rsid w:val="00100AD5"/>
    <w:rPr>
      <w:noProof/>
      <w:sz w:val="24"/>
      <w:lang w:val="en-CA" w:eastAsia="en-US"/>
    </w:rPr>
  </w:style>
  <w:style w:type="paragraph" w:customStyle="1" w:styleId="DocsID">
    <w:name w:val="DocsID"/>
    <w:basedOn w:val="Normal"/>
    <w:rsid w:val="00A645E1"/>
    <w:pPr>
      <w:spacing w:before="20"/>
    </w:pPr>
    <w:rPr>
      <w:color w:val="000000"/>
      <w:sz w:val="12"/>
      <w:szCs w:val="12"/>
    </w:rPr>
  </w:style>
  <w:style w:type="paragraph" w:styleId="ListParagraph">
    <w:name w:val="List Paragraph"/>
    <w:basedOn w:val="Normal"/>
    <w:uiPriority w:val="34"/>
    <w:qFormat/>
    <w:rsid w:val="007E4B57"/>
    <w:pPr>
      <w:ind w:left="720"/>
      <w:contextualSpacing/>
    </w:pPr>
  </w:style>
  <w:style w:type="paragraph" w:customStyle="1" w:styleId="LegalCont1">
    <w:name w:val="Legal Cont 1"/>
    <w:basedOn w:val="Normal"/>
    <w:rsid w:val="00B47CAF"/>
    <w:pPr>
      <w:spacing w:after="240"/>
      <w:ind w:left="720"/>
      <w:jc w:val="both"/>
    </w:pPr>
  </w:style>
  <w:style w:type="paragraph" w:customStyle="1" w:styleId="LegalCont2">
    <w:name w:val="Legal Cont 2"/>
    <w:basedOn w:val="LegalCont1"/>
    <w:rsid w:val="00B47CAF"/>
    <w:pPr>
      <w:ind w:left="1440"/>
    </w:pPr>
  </w:style>
  <w:style w:type="paragraph" w:customStyle="1" w:styleId="LegalCont3">
    <w:name w:val="Legal Cont 3"/>
    <w:basedOn w:val="LegalCont2"/>
    <w:rsid w:val="00B47CAF"/>
    <w:pPr>
      <w:ind w:left="2160"/>
    </w:pPr>
  </w:style>
  <w:style w:type="paragraph" w:customStyle="1" w:styleId="LegalCont4">
    <w:name w:val="Legal Cont 4"/>
    <w:basedOn w:val="LegalCont3"/>
    <w:rsid w:val="00B47CAF"/>
    <w:pPr>
      <w:ind w:left="3168"/>
    </w:pPr>
  </w:style>
  <w:style w:type="paragraph" w:customStyle="1" w:styleId="LegalCont5">
    <w:name w:val="Legal Cont 5"/>
    <w:basedOn w:val="LegalCont4"/>
    <w:rsid w:val="00B47CAF"/>
    <w:pPr>
      <w:ind w:left="4320"/>
    </w:pPr>
  </w:style>
  <w:style w:type="paragraph" w:customStyle="1" w:styleId="LegalL1">
    <w:name w:val="Legal_L1"/>
    <w:basedOn w:val="Normal"/>
    <w:next w:val="LegalL2"/>
    <w:link w:val="LegalL1Char"/>
    <w:rsid w:val="00B47CAF"/>
    <w:pPr>
      <w:numPr>
        <w:numId w:val="1"/>
      </w:numPr>
      <w:spacing w:after="240"/>
      <w:jc w:val="both"/>
      <w:outlineLvl w:val="0"/>
    </w:pPr>
    <w:rPr>
      <w:b/>
      <w:caps/>
    </w:rPr>
  </w:style>
  <w:style w:type="paragraph" w:customStyle="1" w:styleId="LegalL2">
    <w:name w:val="Legal_L2"/>
    <w:basedOn w:val="LegalL1"/>
    <w:link w:val="LegalL2Char"/>
    <w:rsid w:val="00D03099"/>
    <w:pPr>
      <w:numPr>
        <w:ilvl w:val="1"/>
      </w:numPr>
      <w:outlineLvl w:val="1"/>
    </w:pPr>
    <w:rPr>
      <w:b w:val="0"/>
      <w:caps w:val="0"/>
    </w:rPr>
  </w:style>
  <w:style w:type="paragraph" w:customStyle="1" w:styleId="LegalL3">
    <w:name w:val="Legal_L3"/>
    <w:basedOn w:val="LegalL2"/>
    <w:link w:val="LegalL3Char"/>
    <w:rsid w:val="00D03099"/>
    <w:pPr>
      <w:numPr>
        <w:ilvl w:val="2"/>
      </w:numPr>
      <w:outlineLvl w:val="2"/>
    </w:pPr>
  </w:style>
  <w:style w:type="paragraph" w:customStyle="1" w:styleId="LegalL4">
    <w:name w:val="Legal_L4"/>
    <w:basedOn w:val="LegalL3"/>
    <w:link w:val="LegalL4Char"/>
    <w:rsid w:val="00E62774"/>
    <w:pPr>
      <w:numPr>
        <w:ilvl w:val="3"/>
      </w:numPr>
      <w:outlineLvl w:val="3"/>
    </w:pPr>
  </w:style>
  <w:style w:type="paragraph" w:customStyle="1" w:styleId="LegalL5">
    <w:name w:val="Legal_L5"/>
    <w:basedOn w:val="LegalL4"/>
    <w:link w:val="LegalL5Char"/>
    <w:rsid w:val="008F7B08"/>
    <w:pPr>
      <w:numPr>
        <w:ilvl w:val="4"/>
      </w:numPr>
      <w:outlineLvl w:val="4"/>
    </w:pPr>
    <w:rPr>
      <w:b/>
    </w:rPr>
  </w:style>
  <w:style w:type="character" w:customStyle="1" w:styleId="LegalL1Char">
    <w:name w:val="Legal_L1 Char"/>
    <w:basedOn w:val="DefaultParagraphFont"/>
    <w:link w:val="LegalL1"/>
    <w:rsid w:val="00B47CAF"/>
    <w:rPr>
      <w:b/>
      <w:caps/>
      <w:sz w:val="24"/>
      <w:lang w:val="en-CA" w:eastAsia="en-US"/>
    </w:rPr>
  </w:style>
  <w:style w:type="character" w:customStyle="1" w:styleId="LegalL2Char">
    <w:name w:val="Legal_L2 Char"/>
    <w:basedOn w:val="DefaultParagraphFont"/>
    <w:link w:val="LegalL2"/>
    <w:rsid w:val="00D03099"/>
    <w:rPr>
      <w:sz w:val="24"/>
      <w:lang w:val="en-CA" w:eastAsia="en-US"/>
    </w:rPr>
  </w:style>
  <w:style w:type="character" w:customStyle="1" w:styleId="LegalL3Char">
    <w:name w:val="Legal_L3 Char"/>
    <w:basedOn w:val="DefaultParagraphFont"/>
    <w:link w:val="LegalL3"/>
    <w:rsid w:val="00D03099"/>
    <w:rPr>
      <w:sz w:val="24"/>
      <w:lang w:val="en-CA" w:eastAsia="en-US"/>
    </w:rPr>
  </w:style>
  <w:style w:type="character" w:customStyle="1" w:styleId="LegalL4Char">
    <w:name w:val="Legal_L4 Char"/>
    <w:basedOn w:val="DefaultParagraphFont"/>
    <w:link w:val="LegalL4"/>
    <w:rsid w:val="00E62774"/>
    <w:rPr>
      <w:sz w:val="24"/>
      <w:lang w:val="en-CA" w:eastAsia="en-US"/>
    </w:rPr>
  </w:style>
  <w:style w:type="character" w:customStyle="1" w:styleId="LegalL5Char">
    <w:name w:val="Legal_L5 Char"/>
    <w:basedOn w:val="DefaultParagraphFont"/>
    <w:link w:val="LegalL5"/>
    <w:rsid w:val="008F7B08"/>
    <w:rPr>
      <w:b/>
      <w:sz w:val="24"/>
      <w:lang w:val="en-CA" w:eastAsia="en-US"/>
    </w:rPr>
  </w:style>
  <w:style w:type="character" w:styleId="CommentReference">
    <w:name w:val="annotation reference"/>
    <w:basedOn w:val="DefaultParagraphFont"/>
    <w:uiPriority w:val="99"/>
    <w:semiHidden/>
    <w:unhideWhenUsed/>
    <w:rsid w:val="004200A0"/>
    <w:rPr>
      <w:sz w:val="16"/>
      <w:szCs w:val="16"/>
    </w:rPr>
  </w:style>
  <w:style w:type="paragraph" w:styleId="CommentText">
    <w:name w:val="annotation text"/>
    <w:basedOn w:val="Normal"/>
    <w:link w:val="CommentTextChar"/>
    <w:uiPriority w:val="99"/>
    <w:semiHidden/>
    <w:unhideWhenUsed/>
    <w:rsid w:val="004200A0"/>
    <w:rPr>
      <w:sz w:val="20"/>
    </w:rPr>
  </w:style>
  <w:style w:type="character" w:customStyle="1" w:styleId="CommentTextChar">
    <w:name w:val="Comment Text Char"/>
    <w:basedOn w:val="DefaultParagraphFont"/>
    <w:link w:val="CommentText"/>
    <w:uiPriority w:val="99"/>
    <w:semiHidden/>
    <w:rsid w:val="004200A0"/>
    <w:rPr>
      <w:lang w:val="en-CA" w:eastAsia="en-US"/>
    </w:rPr>
  </w:style>
  <w:style w:type="paragraph" w:styleId="CommentSubject">
    <w:name w:val="annotation subject"/>
    <w:basedOn w:val="CommentText"/>
    <w:next w:val="CommentText"/>
    <w:link w:val="CommentSubjectChar"/>
    <w:uiPriority w:val="99"/>
    <w:semiHidden/>
    <w:unhideWhenUsed/>
    <w:rsid w:val="004200A0"/>
    <w:rPr>
      <w:b/>
      <w:bCs/>
    </w:rPr>
  </w:style>
  <w:style w:type="character" w:customStyle="1" w:styleId="CommentSubjectChar">
    <w:name w:val="Comment Subject Char"/>
    <w:basedOn w:val="CommentTextChar"/>
    <w:link w:val="CommentSubject"/>
    <w:uiPriority w:val="99"/>
    <w:semiHidden/>
    <w:rsid w:val="004200A0"/>
    <w:rPr>
      <w:b/>
      <w:bCs/>
      <w:lang w:val="en-CA" w:eastAsia="en-US"/>
    </w:rPr>
  </w:style>
  <w:style w:type="paragraph" w:styleId="BalloonText">
    <w:name w:val="Balloon Text"/>
    <w:basedOn w:val="Normal"/>
    <w:link w:val="BalloonTextChar"/>
    <w:uiPriority w:val="99"/>
    <w:semiHidden/>
    <w:unhideWhenUsed/>
    <w:rsid w:val="004200A0"/>
    <w:rPr>
      <w:rFonts w:ascii="Tahoma" w:hAnsi="Tahoma" w:cs="Tahoma"/>
      <w:sz w:val="16"/>
      <w:szCs w:val="16"/>
    </w:rPr>
  </w:style>
  <w:style w:type="character" w:customStyle="1" w:styleId="BalloonTextChar">
    <w:name w:val="Balloon Text Char"/>
    <w:basedOn w:val="DefaultParagraphFont"/>
    <w:link w:val="BalloonText"/>
    <w:uiPriority w:val="99"/>
    <w:semiHidden/>
    <w:rsid w:val="004200A0"/>
    <w:rPr>
      <w:rFonts w:ascii="Tahoma" w:hAnsi="Tahoma" w:cs="Tahoma"/>
      <w:sz w:val="16"/>
      <w:szCs w:val="16"/>
      <w:lang w:val="en-CA" w:eastAsia="en-US"/>
    </w:rPr>
  </w:style>
  <w:style w:type="character" w:customStyle="1" w:styleId="HeaderChar">
    <w:name w:val="Header Char"/>
    <w:basedOn w:val="DefaultParagraphFont"/>
    <w:link w:val="Header"/>
    <w:uiPriority w:val="99"/>
    <w:rsid w:val="00425338"/>
    <w:rPr>
      <w:sz w:val="24"/>
      <w:lang w:val="en-CA" w:eastAsia="en-US"/>
    </w:rPr>
  </w:style>
  <w:style w:type="paragraph" w:customStyle="1" w:styleId="ArticleL1">
    <w:name w:val="Article_L1"/>
    <w:basedOn w:val="Normal"/>
    <w:next w:val="ArticleL2"/>
    <w:rsid w:val="002917D1"/>
    <w:pPr>
      <w:keepNext/>
      <w:numPr>
        <w:numId w:val="3"/>
      </w:numPr>
      <w:spacing w:after="240"/>
      <w:jc w:val="center"/>
      <w:outlineLvl w:val="0"/>
    </w:pPr>
    <w:rPr>
      <w:b/>
      <w:caps/>
    </w:rPr>
  </w:style>
  <w:style w:type="paragraph" w:customStyle="1" w:styleId="ArticleL2">
    <w:name w:val="Article_L2"/>
    <w:basedOn w:val="ArticleL1"/>
    <w:next w:val="OHHpara"/>
    <w:link w:val="ArticleL2Char"/>
    <w:rsid w:val="002917D1"/>
    <w:pPr>
      <w:numPr>
        <w:ilvl w:val="1"/>
      </w:numPr>
      <w:jc w:val="both"/>
      <w:outlineLvl w:val="1"/>
    </w:pPr>
    <w:rPr>
      <w:caps w:val="0"/>
    </w:rPr>
  </w:style>
  <w:style w:type="paragraph" w:customStyle="1" w:styleId="ArticleL3">
    <w:name w:val="Article_L3"/>
    <w:basedOn w:val="ArticleL2"/>
    <w:link w:val="ArticleL3Char"/>
    <w:rsid w:val="002917D1"/>
    <w:pPr>
      <w:keepNext w:val="0"/>
      <w:numPr>
        <w:ilvl w:val="2"/>
      </w:numPr>
      <w:outlineLvl w:val="2"/>
    </w:pPr>
    <w:rPr>
      <w:b w:val="0"/>
    </w:rPr>
  </w:style>
  <w:style w:type="paragraph" w:customStyle="1" w:styleId="ArticleL4">
    <w:name w:val="Article_L4"/>
    <w:basedOn w:val="ArticleL3"/>
    <w:link w:val="ArticleL4Char"/>
    <w:rsid w:val="002917D1"/>
    <w:pPr>
      <w:numPr>
        <w:ilvl w:val="3"/>
      </w:numPr>
      <w:outlineLvl w:val="3"/>
    </w:pPr>
  </w:style>
  <w:style w:type="paragraph" w:customStyle="1" w:styleId="ArticleL5">
    <w:name w:val="Article_L5"/>
    <w:basedOn w:val="ArticleL4"/>
    <w:rsid w:val="002917D1"/>
    <w:pPr>
      <w:numPr>
        <w:ilvl w:val="4"/>
      </w:numPr>
      <w:tabs>
        <w:tab w:val="clear" w:pos="2880"/>
      </w:tabs>
      <w:ind w:left="4320" w:hanging="360"/>
      <w:outlineLvl w:val="4"/>
    </w:pPr>
  </w:style>
  <w:style w:type="paragraph" w:customStyle="1" w:styleId="ArticleL6">
    <w:name w:val="Article_L6"/>
    <w:basedOn w:val="ArticleL5"/>
    <w:rsid w:val="002917D1"/>
    <w:pPr>
      <w:numPr>
        <w:ilvl w:val="5"/>
      </w:numPr>
      <w:tabs>
        <w:tab w:val="clear" w:pos="3600"/>
      </w:tabs>
      <w:ind w:left="5040" w:hanging="180"/>
      <w:outlineLvl w:val="5"/>
    </w:pPr>
  </w:style>
  <w:style w:type="paragraph" w:customStyle="1" w:styleId="ArticleL7">
    <w:name w:val="Article_L7"/>
    <w:basedOn w:val="ArticleL6"/>
    <w:rsid w:val="002917D1"/>
    <w:pPr>
      <w:numPr>
        <w:ilvl w:val="6"/>
      </w:numPr>
      <w:tabs>
        <w:tab w:val="clear" w:pos="4320"/>
      </w:tabs>
      <w:ind w:left="5760" w:hanging="360"/>
      <w:outlineLvl w:val="6"/>
    </w:pPr>
  </w:style>
  <w:style w:type="paragraph" w:customStyle="1" w:styleId="ArticleL8">
    <w:name w:val="Article_L8"/>
    <w:basedOn w:val="ArticleL7"/>
    <w:rsid w:val="002917D1"/>
    <w:pPr>
      <w:numPr>
        <w:ilvl w:val="7"/>
      </w:numPr>
      <w:tabs>
        <w:tab w:val="clear" w:pos="5040"/>
      </w:tabs>
      <w:ind w:left="6480" w:hanging="360"/>
      <w:outlineLvl w:val="7"/>
    </w:pPr>
  </w:style>
  <w:style w:type="paragraph" w:customStyle="1" w:styleId="ArticleL9">
    <w:name w:val="Article_L9"/>
    <w:basedOn w:val="ArticleL8"/>
    <w:rsid w:val="002917D1"/>
    <w:pPr>
      <w:numPr>
        <w:ilvl w:val="8"/>
      </w:numPr>
      <w:tabs>
        <w:tab w:val="clear" w:pos="5760"/>
      </w:tabs>
      <w:ind w:left="7200" w:hanging="180"/>
      <w:outlineLvl w:val="8"/>
    </w:pPr>
  </w:style>
  <w:style w:type="character" w:customStyle="1" w:styleId="ArticleL4Char">
    <w:name w:val="Article_L4 Char"/>
    <w:basedOn w:val="DefaultParagraphFont"/>
    <w:link w:val="ArticleL4"/>
    <w:rsid w:val="002917D1"/>
    <w:rPr>
      <w:sz w:val="24"/>
      <w:lang w:val="en-CA" w:eastAsia="en-US"/>
    </w:rPr>
  </w:style>
  <w:style w:type="character" w:customStyle="1" w:styleId="ArticleL2Char">
    <w:name w:val="Article_L2 Char"/>
    <w:basedOn w:val="DefaultParagraphFont"/>
    <w:link w:val="ArticleL2"/>
    <w:rsid w:val="002917D1"/>
    <w:rPr>
      <w:b/>
      <w:sz w:val="24"/>
      <w:lang w:val="en-CA" w:eastAsia="en-US"/>
    </w:rPr>
  </w:style>
  <w:style w:type="character" w:customStyle="1" w:styleId="ArticleL3Char">
    <w:name w:val="Article_L3 Char"/>
    <w:basedOn w:val="DefaultParagraphFont"/>
    <w:link w:val="ArticleL3"/>
    <w:rsid w:val="002917D1"/>
    <w:rPr>
      <w:sz w:val="24"/>
      <w:lang w:val="en-CA" w:eastAsia="en-US"/>
    </w:rPr>
  </w:style>
  <w:style w:type="character" w:customStyle="1" w:styleId="OHHparaChar">
    <w:name w:val="OHHpara Char"/>
    <w:aliases w:val="P Char"/>
    <w:basedOn w:val="DefaultParagraphFont"/>
    <w:link w:val="OHHpara"/>
    <w:rsid w:val="00E9210E"/>
    <w:rPr>
      <w:sz w:val="24"/>
      <w:lang w:val="en-CA" w:eastAsia="en-US"/>
    </w:rPr>
  </w:style>
  <w:style w:type="character" w:customStyle="1" w:styleId="FooterChar">
    <w:name w:val="Footer Char"/>
    <w:basedOn w:val="DefaultParagraphFont"/>
    <w:link w:val="Footer"/>
    <w:uiPriority w:val="99"/>
    <w:rsid w:val="00C846F5"/>
    <w:rPr>
      <w:sz w:val="24"/>
      <w:lang w:val="en-CA" w:eastAsia="en-US"/>
    </w:rPr>
  </w:style>
  <w:style w:type="paragraph" w:customStyle="1" w:styleId="Article1L1">
    <w:name w:val="Article1_L1"/>
    <w:basedOn w:val="Normal"/>
    <w:next w:val="BodyText"/>
    <w:rsid w:val="006D202A"/>
    <w:pPr>
      <w:keepNext/>
      <w:keepLines/>
      <w:numPr>
        <w:numId w:val="4"/>
      </w:numPr>
      <w:spacing w:after="240"/>
      <w:jc w:val="center"/>
      <w:outlineLvl w:val="0"/>
    </w:pPr>
    <w:rPr>
      <w:b/>
      <w:caps/>
    </w:rPr>
  </w:style>
  <w:style w:type="paragraph" w:customStyle="1" w:styleId="Article1L2">
    <w:name w:val="Article1_L2"/>
    <w:basedOn w:val="Article1L1"/>
    <w:rsid w:val="006D202A"/>
    <w:pPr>
      <w:keepNext w:val="0"/>
      <w:keepLines w:val="0"/>
      <w:numPr>
        <w:ilvl w:val="1"/>
      </w:numPr>
      <w:jc w:val="both"/>
      <w:outlineLvl w:val="1"/>
    </w:pPr>
    <w:rPr>
      <w:b w:val="0"/>
      <w:caps w:val="0"/>
    </w:rPr>
  </w:style>
  <w:style w:type="paragraph" w:customStyle="1" w:styleId="Article1L3">
    <w:name w:val="Article1_L3"/>
    <w:basedOn w:val="Article1L2"/>
    <w:next w:val="Normal"/>
    <w:rsid w:val="006D202A"/>
    <w:pPr>
      <w:numPr>
        <w:ilvl w:val="2"/>
      </w:numPr>
      <w:outlineLvl w:val="2"/>
    </w:pPr>
  </w:style>
  <w:style w:type="paragraph" w:customStyle="1" w:styleId="Article1L4">
    <w:name w:val="Article1_L4"/>
    <w:basedOn w:val="Article1L3"/>
    <w:rsid w:val="006D202A"/>
    <w:pPr>
      <w:numPr>
        <w:ilvl w:val="3"/>
      </w:numPr>
      <w:outlineLvl w:val="3"/>
    </w:pPr>
    <w:rPr>
      <w:rFonts w:eastAsia="Calibri"/>
    </w:rPr>
  </w:style>
  <w:style w:type="paragraph" w:customStyle="1" w:styleId="Article1L5">
    <w:name w:val="Article1_L5"/>
    <w:basedOn w:val="Article1L4"/>
    <w:rsid w:val="006D202A"/>
    <w:pPr>
      <w:numPr>
        <w:ilvl w:val="4"/>
      </w:numPr>
      <w:outlineLvl w:val="4"/>
    </w:pPr>
  </w:style>
  <w:style w:type="paragraph" w:customStyle="1" w:styleId="Article1L6">
    <w:name w:val="Article1_L6"/>
    <w:basedOn w:val="Article1L5"/>
    <w:rsid w:val="006D202A"/>
    <w:pPr>
      <w:numPr>
        <w:ilvl w:val="5"/>
      </w:numPr>
      <w:outlineLvl w:val="5"/>
    </w:pPr>
  </w:style>
  <w:style w:type="paragraph" w:customStyle="1" w:styleId="Article1L7">
    <w:name w:val="Article1_L7"/>
    <w:basedOn w:val="Article1L6"/>
    <w:rsid w:val="006D202A"/>
    <w:pPr>
      <w:numPr>
        <w:ilvl w:val="6"/>
      </w:numPr>
      <w:outlineLvl w:val="6"/>
    </w:pPr>
  </w:style>
  <w:style w:type="table" w:styleId="TableGrid">
    <w:name w:val="Table Grid"/>
    <w:basedOn w:val="TableNormal"/>
    <w:uiPriority w:val="59"/>
    <w:rsid w:val="003777FA"/>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_L1"/>
    <w:basedOn w:val="Normal"/>
    <w:next w:val="ScheduleL2"/>
    <w:rsid w:val="003A79BE"/>
    <w:pPr>
      <w:keepNext/>
      <w:keepLines/>
      <w:numPr>
        <w:numId w:val="6"/>
      </w:numPr>
      <w:spacing w:after="240"/>
      <w:jc w:val="center"/>
      <w:outlineLvl w:val="2"/>
    </w:pPr>
    <w:rPr>
      <w:b/>
      <w:caps/>
    </w:rPr>
  </w:style>
  <w:style w:type="paragraph" w:customStyle="1" w:styleId="ScheduleL2">
    <w:name w:val="Schedule_L2"/>
    <w:basedOn w:val="ScheduleL1"/>
    <w:rsid w:val="003A79BE"/>
    <w:pPr>
      <w:keepNext w:val="0"/>
      <w:keepLines w:val="0"/>
      <w:numPr>
        <w:ilvl w:val="1"/>
      </w:numPr>
      <w:jc w:val="both"/>
      <w:outlineLvl w:val="1"/>
    </w:pPr>
    <w:rPr>
      <w:b w:val="0"/>
      <w:caps w:val="0"/>
    </w:rPr>
  </w:style>
  <w:style w:type="paragraph" w:customStyle="1" w:styleId="ScheduleL3">
    <w:name w:val="Schedule_L3"/>
    <w:basedOn w:val="ScheduleL2"/>
    <w:rsid w:val="003A79BE"/>
    <w:pPr>
      <w:numPr>
        <w:ilvl w:val="2"/>
      </w:numPr>
      <w:outlineLvl w:val="2"/>
    </w:pPr>
  </w:style>
  <w:style w:type="paragraph" w:customStyle="1" w:styleId="ScheduleL4">
    <w:name w:val="Schedule_L4"/>
    <w:basedOn w:val="ScheduleL3"/>
    <w:rsid w:val="003A79BE"/>
    <w:pPr>
      <w:numPr>
        <w:ilvl w:val="3"/>
      </w:numPr>
      <w:outlineLvl w:val="3"/>
    </w:pPr>
  </w:style>
  <w:style w:type="paragraph" w:customStyle="1" w:styleId="ScheduleL5">
    <w:name w:val="Schedule_L5"/>
    <w:basedOn w:val="ScheduleL4"/>
    <w:rsid w:val="003A79BE"/>
    <w:pPr>
      <w:numPr>
        <w:ilvl w:val="4"/>
      </w:numPr>
      <w:outlineLvl w:val="4"/>
    </w:pPr>
  </w:style>
  <w:style w:type="paragraph" w:customStyle="1" w:styleId="ScheduleL6">
    <w:name w:val="Schedule_L6"/>
    <w:basedOn w:val="ScheduleL5"/>
    <w:rsid w:val="003A79BE"/>
    <w:pPr>
      <w:numPr>
        <w:ilvl w:val="5"/>
      </w:numPr>
      <w:outlineLvl w:val="5"/>
    </w:pPr>
  </w:style>
  <w:style w:type="paragraph" w:customStyle="1" w:styleId="ScheduleL7">
    <w:name w:val="Schedule_L7"/>
    <w:basedOn w:val="ScheduleL6"/>
    <w:rsid w:val="003A79BE"/>
    <w:pPr>
      <w:numPr>
        <w:ilvl w:val="6"/>
      </w:numPr>
      <w:outlineLvl w:val="6"/>
    </w:pPr>
  </w:style>
  <w:style w:type="paragraph" w:customStyle="1" w:styleId="ScheduleL8">
    <w:name w:val="Schedule_L8"/>
    <w:basedOn w:val="ScheduleL7"/>
    <w:rsid w:val="003A79BE"/>
    <w:pPr>
      <w:numPr>
        <w:ilvl w:val="7"/>
      </w:numPr>
      <w:outlineLvl w:val="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28851">
      <w:bodyDiv w:val="1"/>
      <w:marLeft w:val="0"/>
      <w:marRight w:val="0"/>
      <w:marTop w:val="0"/>
      <w:marBottom w:val="0"/>
      <w:divBdr>
        <w:top w:val="none" w:sz="0" w:space="0" w:color="auto"/>
        <w:left w:val="none" w:sz="0" w:space="0" w:color="auto"/>
        <w:bottom w:val="none" w:sz="0" w:space="0" w:color="auto"/>
        <w:right w:val="none" w:sz="0" w:space="0" w:color="auto"/>
      </w:divBdr>
    </w:div>
    <w:div w:id="146554128">
      <w:bodyDiv w:val="1"/>
      <w:marLeft w:val="0"/>
      <w:marRight w:val="0"/>
      <w:marTop w:val="0"/>
      <w:marBottom w:val="0"/>
      <w:divBdr>
        <w:top w:val="none" w:sz="0" w:space="0" w:color="auto"/>
        <w:left w:val="none" w:sz="0" w:space="0" w:color="auto"/>
        <w:bottom w:val="none" w:sz="0" w:space="0" w:color="auto"/>
        <w:right w:val="none" w:sz="0" w:space="0" w:color="auto"/>
      </w:divBdr>
    </w:div>
    <w:div w:id="212154989">
      <w:bodyDiv w:val="1"/>
      <w:marLeft w:val="0"/>
      <w:marRight w:val="0"/>
      <w:marTop w:val="0"/>
      <w:marBottom w:val="0"/>
      <w:divBdr>
        <w:top w:val="none" w:sz="0" w:space="0" w:color="auto"/>
        <w:left w:val="none" w:sz="0" w:space="0" w:color="auto"/>
        <w:bottom w:val="none" w:sz="0" w:space="0" w:color="auto"/>
        <w:right w:val="none" w:sz="0" w:space="0" w:color="auto"/>
      </w:divBdr>
    </w:div>
    <w:div w:id="269624896">
      <w:bodyDiv w:val="1"/>
      <w:marLeft w:val="0"/>
      <w:marRight w:val="0"/>
      <w:marTop w:val="0"/>
      <w:marBottom w:val="0"/>
      <w:divBdr>
        <w:top w:val="none" w:sz="0" w:space="0" w:color="auto"/>
        <w:left w:val="none" w:sz="0" w:space="0" w:color="auto"/>
        <w:bottom w:val="none" w:sz="0" w:space="0" w:color="auto"/>
        <w:right w:val="none" w:sz="0" w:space="0" w:color="auto"/>
      </w:divBdr>
    </w:div>
    <w:div w:id="326983903">
      <w:bodyDiv w:val="1"/>
      <w:marLeft w:val="0"/>
      <w:marRight w:val="0"/>
      <w:marTop w:val="0"/>
      <w:marBottom w:val="0"/>
      <w:divBdr>
        <w:top w:val="none" w:sz="0" w:space="0" w:color="auto"/>
        <w:left w:val="none" w:sz="0" w:space="0" w:color="auto"/>
        <w:bottom w:val="none" w:sz="0" w:space="0" w:color="auto"/>
        <w:right w:val="none" w:sz="0" w:space="0" w:color="auto"/>
      </w:divBdr>
    </w:div>
    <w:div w:id="475220336">
      <w:bodyDiv w:val="1"/>
      <w:marLeft w:val="0"/>
      <w:marRight w:val="0"/>
      <w:marTop w:val="0"/>
      <w:marBottom w:val="0"/>
      <w:divBdr>
        <w:top w:val="none" w:sz="0" w:space="0" w:color="auto"/>
        <w:left w:val="none" w:sz="0" w:space="0" w:color="auto"/>
        <w:bottom w:val="none" w:sz="0" w:space="0" w:color="auto"/>
        <w:right w:val="none" w:sz="0" w:space="0" w:color="auto"/>
      </w:divBdr>
    </w:div>
    <w:div w:id="539436067">
      <w:bodyDiv w:val="1"/>
      <w:marLeft w:val="0"/>
      <w:marRight w:val="0"/>
      <w:marTop w:val="0"/>
      <w:marBottom w:val="0"/>
      <w:divBdr>
        <w:top w:val="none" w:sz="0" w:space="0" w:color="auto"/>
        <w:left w:val="none" w:sz="0" w:space="0" w:color="auto"/>
        <w:bottom w:val="none" w:sz="0" w:space="0" w:color="auto"/>
        <w:right w:val="none" w:sz="0" w:space="0" w:color="auto"/>
      </w:divBdr>
    </w:div>
    <w:div w:id="796097513">
      <w:bodyDiv w:val="1"/>
      <w:marLeft w:val="0"/>
      <w:marRight w:val="0"/>
      <w:marTop w:val="0"/>
      <w:marBottom w:val="0"/>
      <w:divBdr>
        <w:top w:val="none" w:sz="0" w:space="0" w:color="auto"/>
        <w:left w:val="none" w:sz="0" w:space="0" w:color="auto"/>
        <w:bottom w:val="none" w:sz="0" w:space="0" w:color="auto"/>
        <w:right w:val="none" w:sz="0" w:space="0" w:color="auto"/>
      </w:divBdr>
    </w:div>
    <w:div w:id="1076781300">
      <w:bodyDiv w:val="1"/>
      <w:marLeft w:val="0"/>
      <w:marRight w:val="0"/>
      <w:marTop w:val="0"/>
      <w:marBottom w:val="0"/>
      <w:divBdr>
        <w:top w:val="none" w:sz="0" w:space="0" w:color="auto"/>
        <w:left w:val="none" w:sz="0" w:space="0" w:color="auto"/>
        <w:bottom w:val="none" w:sz="0" w:space="0" w:color="auto"/>
        <w:right w:val="none" w:sz="0" w:space="0" w:color="auto"/>
      </w:divBdr>
    </w:div>
    <w:div w:id="1168909497">
      <w:bodyDiv w:val="1"/>
      <w:marLeft w:val="0"/>
      <w:marRight w:val="0"/>
      <w:marTop w:val="0"/>
      <w:marBottom w:val="0"/>
      <w:divBdr>
        <w:top w:val="none" w:sz="0" w:space="0" w:color="auto"/>
        <w:left w:val="none" w:sz="0" w:space="0" w:color="auto"/>
        <w:bottom w:val="none" w:sz="0" w:space="0" w:color="auto"/>
        <w:right w:val="none" w:sz="0" w:space="0" w:color="auto"/>
      </w:divBdr>
    </w:div>
    <w:div w:id="16238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1D4AD-91F6-4BE0-8B0B-E9A14A28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2709</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2021-07-16T13:26:00Z</dcterms:created>
  <dcterms:modified xsi:type="dcterms:W3CDTF">2021-07-16T13:38:00Z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LEGAL_1:46004566.3</vt:lpwstr>
  </property>
  <property fmtid="{D5CDD505-2E9C-101B-9397-08002B2CF9AE}" pid="4" name="_DocHome">
    <vt:i4>-1404270255</vt:i4>
  </property>
</Properties>
</file>